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3AF6A68C" w:rsidR="00BE4C71" w:rsidRPr="00946ED8" w:rsidRDefault="008155FF" w:rsidP="00BE4C71">
      <w:pPr>
        <w:pStyle w:val="Cmsor1"/>
        <w:spacing w:before="0" w:line="240" w:lineRule="auto"/>
        <w:jc w:val="both"/>
        <w:rPr>
          <w:rFonts w:ascii="Times New Roman" w:hAnsi="Times New Roman"/>
        </w:rPr>
      </w:pPr>
      <w:bookmarkStart w:id="0" w:name="_Toc189747493"/>
      <w:r>
        <w:rPr>
          <w:rFonts w:ascii="Times New Roman" w:hAnsi="Times New Roman"/>
        </w:rPr>
        <w:t>22.11.</w:t>
      </w:r>
      <w:r w:rsidR="00BE4C71">
        <w:rPr>
          <w:rFonts w:ascii="Times New Roman" w:hAnsi="Times New Roman"/>
        </w:rPr>
        <w:t xml:space="preserve"> számú melléklet - </w:t>
      </w:r>
      <w:r w:rsidR="00BE4C71" w:rsidRPr="00946ED8">
        <w:rPr>
          <w:rFonts w:ascii="Times New Roman" w:hAnsi="Times New Roman"/>
        </w:rPr>
        <w:t>Adatkezelési tájékoztató „</w:t>
      </w:r>
      <w:r w:rsidRPr="008155FF">
        <w:rPr>
          <w:rFonts w:ascii="Times New Roman" w:hAnsi="Times New Roman"/>
          <w:i/>
        </w:rPr>
        <w:t>Közalkalmazottak személyes adatainak a kezelése</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8155FF" w:rsidRPr="008155FF" w14:paraId="45C6F395" w14:textId="77777777" w:rsidTr="00716376">
        <w:tc>
          <w:tcPr>
            <w:tcW w:w="2405" w:type="dxa"/>
          </w:tcPr>
          <w:p w14:paraId="00CE620F" w14:textId="77777777" w:rsidR="008155FF" w:rsidRPr="008155FF" w:rsidRDefault="008155FF" w:rsidP="008155FF">
            <w:pPr>
              <w:spacing w:before="0" w:after="0" w:line="240" w:lineRule="auto"/>
              <w:jc w:val="both"/>
              <w:rPr>
                <w:rFonts w:ascii="Times New Roman" w:hAnsi="Times New Roman"/>
                <w:b/>
              </w:rPr>
            </w:pPr>
            <w:r w:rsidRPr="008155FF">
              <w:rPr>
                <w:rFonts w:ascii="Times New Roman" w:hAnsi="Times New Roman"/>
                <w:b/>
              </w:rPr>
              <w:t>Érintettek köre</w:t>
            </w:r>
          </w:p>
        </w:tc>
        <w:tc>
          <w:tcPr>
            <w:tcW w:w="6657" w:type="dxa"/>
            <w:gridSpan w:val="4"/>
          </w:tcPr>
          <w:p w14:paraId="08948BE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foglalkoztatott közalkalmazottak</w:t>
            </w:r>
          </w:p>
        </w:tc>
      </w:tr>
      <w:tr w:rsidR="008155FF" w:rsidRPr="008155FF" w14:paraId="298154E5" w14:textId="77777777" w:rsidTr="00716376">
        <w:tc>
          <w:tcPr>
            <w:tcW w:w="2405" w:type="dxa"/>
          </w:tcPr>
          <w:p w14:paraId="7C7B6CFC" w14:textId="77777777" w:rsidR="008155FF" w:rsidRPr="008155FF" w:rsidRDefault="008155FF" w:rsidP="008155FF">
            <w:pPr>
              <w:spacing w:before="0" w:after="0" w:line="240" w:lineRule="auto"/>
              <w:jc w:val="both"/>
              <w:rPr>
                <w:rFonts w:ascii="Times New Roman" w:hAnsi="Times New Roman"/>
                <w:b/>
              </w:rPr>
            </w:pPr>
            <w:r w:rsidRPr="008155FF">
              <w:rPr>
                <w:rFonts w:ascii="Times New Roman" w:hAnsi="Times New Roman"/>
                <w:b/>
              </w:rPr>
              <w:t xml:space="preserve">A </w:t>
            </w:r>
            <w:r w:rsidRPr="008155FF">
              <w:rPr>
                <w:rFonts w:ascii="Times New Roman" w:hAnsi="Times New Roman"/>
                <w:b/>
                <w:u w:val="single"/>
              </w:rPr>
              <w:t>személyes adatok</w:t>
            </w:r>
            <w:r w:rsidRPr="008155FF">
              <w:rPr>
                <w:rFonts w:ascii="Times New Roman" w:hAnsi="Times New Roman"/>
                <w:b/>
              </w:rPr>
              <w:t xml:space="preserve"> köre</w:t>
            </w:r>
          </w:p>
        </w:tc>
        <w:tc>
          <w:tcPr>
            <w:tcW w:w="1313" w:type="dxa"/>
          </w:tcPr>
          <w:p w14:paraId="2610FD94" w14:textId="77777777" w:rsidR="008155FF" w:rsidRPr="008155FF" w:rsidRDefault="008155FF" w:rsidP="008155FF">
            <w:pPr>
              <w:spacing w:before="0" w:after="0" w:line="240" w:lineRule="auto"/>
              <w:jc w:val="both"/>
              <w:rPr>
                <w:rFonts w:ascii="Times New Roman" w:hAnsi="Times New Roman"/>
                <w:b/>
              </w:rPr>
            </w:pPr>
            <w:r w:rsidRPr="008155FF">
              <w:rPr>
                <w:rFonts w:ascii="Times New Roman" w:hAnsi="Times New Roman"/>
                <w:b/>
              </w:rPr>
              <w:t xml:space="preserve">Az adatkezelés </w:t>
            </w:r>
            <w:r w:rsidRPr="008155FF">
              <w:rPr>
                <w:rFonts w:ascii="Times New Roman" w:hAnsi="Times New Roman"/>
                <w:b/>
                <w:u w:val="single"/>
              </w:rPr>
              <w:t>jogalap</w:t>
            </w:r>
            <w:r w:rsidRPr="008155FF">
              <w:rPr>
                <w:rFonts w:ascii="Times New Roman" w:hAnsi="Times New Roman"/>
                <w:b/>
              </w:rPr>
              <w:t>ja</w:t>
            </w:r>
          </w:p>
        </w:tc>
        <w:tc>
          <w:tcPr>
            <w:tcW w:w="1460" w:type="dxa"/>
          </w:tcPr>
          <w:p w14:paraId="74DCDE5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b/>
              </w:rPr>
              <w:t xml:space="preserve">Az adatkezelés </w:t>
            </w:r>
            <w:r w:rsidRPr="008155FF">
              <w:rPr>
                <w:rFonts w:ascii="Times New Roman" w:hAnsi="Times New Roman"/>
                <w:b/>
                <w:u w:val="single"/>
              </w:rPr>
              <w:t>cél</w:t>
            </w:r>
            <w:r w:rsidRPr="008155FF">
              <w:rPr>
                <w:rFonts w:ascii="Times New Roman" w:hAnsi="Times New Roman"/>
                <w:b/>
              </w:rPr>
              <w:t>ja</w:t>
            </w:r>
          </w:p>
        </w:tc>
        <w:tc>
          <w:tcPr>
            <w:tcW w:w="1621" w:type="dxa"/>
          </w:tcPr>
          <w:p w14:paraId="5849DB8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b/>
              </w:rPr>
              <w:t xml:space="preserve">A személyes adatokat </w:t>
            </w:r>
            <w:r w:rsidRPr="008155FF">
              <w:rPr>
                <w:rFonts w:ascii="Times New Roman" w:hAnsi="Times New Roman"/>
                <w:b/>
                <w:u w:val="single"/>
              </w:rPr>
              <w:t>megismerheti</w:t>
            </w:r>
            <w:r w:rsidRPr="008155FF">
              <w:rPr>
                <w:rFonts w:ascii="Times New Roman" w:hAnsi="Times New Roman"/>
                <w:b/>
              </w:rPr>
              <w:t xml:space="preserve"> az érintetten kívül</w:t>
            </w:r>
          </w:p>
        </w:tc>
        <w:tc>
          <w:tcPr>
            <w:tcW w:w="2263" w:type="dxa"/>
          </w:tcPr>
          <w:p w14:paraId="2477F867" w14:textId="77777777" w:rsidR="008155FF" w:rsidRPr="008155FF" w:rsidRDefault="008155FF" w:rsidP="008155FF">
            <w:pPr>
              <w:spacing w:before="0" w:after="0" w:line="240" w:lineRule="auto"/>
              <w:jc w:val="both"/>
              <w:rPr>
                <w:rFonts w:ascii="Times New Roman" w:hAnsi="Times New Roman"/>
                <w:b/>
              </w:rPr>
            </w:pPr>
            <w:r w:rsidRPr="008155FF">
              <w:rPr>
                <w:rFonts w:ascii="Times New Roman" w:hAnsi="Times New Roman"/>
                <w:b/>
              </w:rPr>
              <w:t xml:space="preserve">A személyes adatok </w:t>
            </w:r>
            <w:r w:rsidRPr="008155FF">
              <w:rPr>
                <w:rFonts w:ascii="Times New Roman" w:hAnsi="Times New Roman"/>
                <w:b/>
                <w:u w:val="single"/>
              </w:rPr>
              <w:t>forrása</w:t>
            </w:r>
            <w:r w:rsidRPr="008155FF">
              <w:rPr>
                <w:rFonts w:ascii="Times New Roman" w:hAnsi="Times New Roman"/>
                <w:b/>
              </w:rPr>
              <w:t xml:space="preserve"> és adott esetben az, hogy az adatok nyilvánosan hozzáférhető forrásokból származnak-e</w:t>
            </w:r>
          </w:p>
        </w:tc>
      </w:tr>
      <w:tr w:rsidR="008155FF" w:rsidRPr="008155FF" w14:paraId="7A6E739B" w14:textId="77777777" w:rsidTr="00716376">
        <w:tc>
          <w:tcPr>
            <w:tcW w:w="2405" w:type="dxa"/>
          </w:tcPr>
          <w:p w14:paraId="61A2A7F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Az Adatkezelési tájékoztatás tudomásulvételét tartalmazó nyilatkozat adattartalma: </w:t>
            </w:r>
          </w:p>
          <w:p w14:paraId="381363B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név, aláírás, időpont, a tevékenység, melyhez kapcsolódóan az adatkezelési tájékoztatót az érintett megismerte</w:t>
            </w:r>
          </w:p>
          <w:p w14:paraId="5AE6006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Az Adatkezelési tájékoztatás tudomásulvételét tartalmazó nyilatkozat aláírása megtagadásának ténye</w:t>
            </w:r>
          </w:p>
        </w:tc>
        <w:tc>
          <w:tcPr>
            <w:tcW w:w="1313" w:type="dxa"/>
          </w:tcPr>
          <w:p w14:paraId="44AB73B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f.) az adatkezelő jogos érdeke: az adatkezeléssel kapcsolatos tájékoztatás megadásának igazolhatósága</w:t>
            </w:r>
          </w:p>
        </w:tc>
        <w:tc>
          <w:tcPr>
            <w:tcW w:w="1460" w:type="dxa"/>
          </w:tcPr>
          <w:p w14:paraId="0082578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Az adatkezelési tájékoztatás megtörténtének igazolása</w:t>
            </w:r>
          </w:p>
        </w:tc>
        <w:tc>
          <w:tcPr>
            <w:tcW w:w="1621" w:type="dxa"/>
          </w:tcPr>
          <w:p w14:paraId="23654E35" w14:textId="77777777" w:rsidR="008155FF" w:rsidRPr="008155FF" w:rsidRDefault="008155FF" w:rsidP="008155FF">
            <w:pPr>
              <w:spacing w:after="0" w:line="240" w:lineRule="auto"/>
              <w:jc w:val="both"/>
              <w:rPr>
                <w:rFonts w:ascii="Times New Roman" w:hAnsi="Times New Roman"/>
              </w:rPr>
            </w:pPr>
            <w:r w:rsidRPr="008155FF">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00761183" w14:textId="77777777" w:rsidR="008155FF" w:rsidRPr="008155FF" w:rsidRDefault="008155FF" w:rsidP="008155FF">
            <w:pPr>
              <w:spacing w:after="0" w:line="240" w:lineRule="auto"/>
              <w:jc w:val="both"/>
              <w:rPr>
                <w:rFonts w:ascii="Times New Roman" w:hAnsi="Times New Roman"/>
              </w:rPr>
            </w:pPr>
            <w:r w:rsidRPr="008155FF">
              <w:rPr>
                <w:rFonts w:ascii="Times New Roman" w:hAnsi="Times New Roman"/>
              </w:rPr>
              <w:t>Az érintett.</w:t>
            </w:r>
          </w:p>
          <w:p w14:paraId="4C8A8DCB" w14:textId="77777777" w:rsidR="008155FF" w:rsidRPr="008155FF" w:rsidRDefault="008155FF" w:rsidP="008155FF">
            <w:pPr>
              <w:spacing w:after="0" w:line="240" w:lineRule="auto"/>
              <w:jc w:val="both"/>
              <w:rPr>
                <w:rFonts w:ascii="Times New Roman" w:hAnsi="Times New Roman"/>
              </w:rPr>
            </w:pPr>
            <w:r w:rsidRPr="008155FF">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8155FF" w:rsidRPr="008155FF" w14:paraId="063D64DD" w14:textId="77777777" w:rsidTr="00716376">
        <w:tc>
          <w:tcPr>
            <w:tcW w:w="2405" w:type="dxa"/>
          </w:tcPr>
          <w:p w14:paraId="7A56009C"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neve (születési neve)</w:t>
            </w:r>
          </w:p>
          <w:p w14:paraId="506251E3"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születési helye, ideje</w:t>
            </w:r>
          </w:p>
          <w:p w14:paraId="66EC5CFC"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anyja neve</w:t>
            </w:r>
          </w:p>
          <w:p w14:paraId="14B8227D"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TAJ száma, adóazonosító jele</w:t>
            </w:r>
          </w:p>
          <w:p w14:paraId="770FE14F"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lakóhelye, tartózkodási hely, telefonszáma</w:t>
            </w:r>
          </w:p>
          <w:p w14:paraId="374393FA"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családi állapota</w:t>
            </w:r>
          </w:p>
          <w:p w14:paraId="3690B676"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gyermekeinek születési ideje</w:t>
            </w:r>
          </w:p>
          <w:p w14:paraId="68B4A222"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egyéb eltartottak száma, az eltartás kezdete</w:t>
            </w:r>
          </w:p>
          <w:p w14:paraId="74BCE750"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legmagasabb iskolai végzettsége (több végzettség esetén valamennyi)</w:t>
            </w:r>
          </w:p>
          <w:p w14:paraId="0E02D6A9"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proofErr w:type="gramStart"/>
            <w:r w:rsidRPr="008155FF">
              <w:rPr>
                <w:rFonts w:ascii="Times New Roman" w:eastAsiaTheme="minorHAnsi" w:hAnsi="Times New Roman" w:cstheme="minorBidi"/>
                <w:lang w:eastAsia="en-US"/>
              </w:rPr>
              <w:lastRenderedPageBreak/>
              <w:t>szakképzettsége(</w:t>
            </w:r>
            <w:proofErr w:type="gramEnd"/>
            <w:r w:rsidRPr="008155FF">
              <w:rPr>
                <w:rFonts w:ascii="Times New Roman" w:eastAsiaTheme="minorHAnsi" w:hAnsi="Times New Roman" w:cstheme="minorBidi"/>
                <w:lang w:eastAsia="en-US"/>
              </w:rPr>
              <w:t>i) iskolarendszeren kívüli oktatás keretében szerzett szakképesítése(i), valamint meghatározott munkakör betöltésére jogosító okiratok adatai</w:t>
            </w:r>
          </w:p>
          <w:p w14:paraId="1DF1C8C5"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tudományos fokozata</w:t>
            </w:r>
          </w:p>
          <w:p w14:paraId="5FAFE9F5"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idegennyelv-ismerete</w:t>
            </w:r>
          </w:p>
          <w:p w14:paraId="7AAF4546"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korábbi, Kjt. 87/A. § (1) és (3) bekezdése szerinti jogviszonyban töltött időtartamok megnevezése,</w:t>
            </w:r>
          </w:p>
          <w:p w14:paraId="31019680"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munkahely megnevezése,</w:t>
            </w:r>
          </w:p>
          <w:p w14:paraId="24F780F2"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megszűnés módja, időpontja</w:t>
            </w:r>
          </w:p>
          <w:p w14:paraId="461A9297"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közalkalmazotti jogviszony kezdete</w:t>
            </w:r>
          </w:p>
          <w:p w14:paraId="04767A0F"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állampolgársága</w:t>
            </w:r>
          </w:p>
          <w:p w14:paraId="503544B3"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bűnügyi nyilvántartó szerv által kiállított hatósági bizonyítvány száma, kelte</w:t>
            </w:r>
          </w:p>
          <w:p w14:paraId="26996A29"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jubileumi jutalom és a végkielégítés mértéke kiszámításának alapjául szolgáló időtartamok</w:t>
            </w:r>
          </w:p>
          <w:p w14:paraId="668A6648"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közalkalmazottat foglalkoztató szerv neve, székhelye, statisztikai számjele</w:t>
            </w:r>
          </w:p>
          <w:p w14:paraId="6682CB9E"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e szervnél a jogviszony kezdete</w:t>
            </w:r>
          </w:p>
          <w:p w14:paraId="42CA6914"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 xml:space="preserve">a közalkalmazott jelenlegi besorolása, besorolásának időpontja, vezetői beosztása, </w:t>
            </w:r>
            <w:proofErr w:type="spellStart"/>
            <w:r w:rsidRPr="008155FF">
              <w:rPr>
                <w:rFonts w:ascii="Times New Roman" w:eastAsiaTheme="minorHAnsi" w:hAnsi="Times New Roman" w:cstheme="minorBidi"/>
                <w:lang w:eastAsia="en-US"/>
              </w:rPr>
              <w:t>FEOR-száma</w:t>
            </w:r>
            <w:proofErr w:type="spellEnd"/>
          </w:p>
          <w:p w14:paraId="6A2E07B1"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címadományozás, jutalmazás, kitüntetés adatai</w:t>
            </w:r>
          </w:p>
          <w:p w14:paraId="02EA12EE"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minősítések időpontja és tartalma</w:t>
            </w:r>
          </w:p>
          <w:p w14:paraId="68E4F113"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személyi juttatások</w:t>
            </w:r>
          </w:p>
          <w:p w14:paraId="32016416"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közalkalmazott munkából való távollétének jogcíme és időtartama</w:t>
            </w:r>
          </w:p>
          <w:p w14:paraId="7A6965F9"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közalkalmazotti jogviszony megszűnésének, valamint a végleges és a határozott idejű áthelyezés időpontja, módja, a végkielégítés adatai</w:t>
            </w:r>
          </w:p>
          <w:p w14:paraId="3879F453" w14:textId="77777777" w:rsidR="008155FF" w:rsidRPr="008155FF" w:rsidRDefault="008155FF" w:rsidP="008155FF">
            <w:pPr>
              <w:spacing w:before="0" w:after="0" w:line="240" w:lineRule="auto"/>
              <w:jc w:val="both"/>
              <w:rPr>
                <w:rFonts w:ascii="Times New Roman" w:hAnsi="Times New Roman"/>
              </w:rPr>
            </w:pPr>
            <w:r w:rsidRPr="008155FF">
              <w:rPr>
                <w:rFonts w:ascii="Times New Roman" w:eastAsiaTheme="minorHAnsi" w:hAnsi="Times New Roman" w:cstheme="minorBidi"/>
                <w:lang w:eastAsia="en-US"/>
              </w:rPr>
              <w:t xml:space="preserve">a közalkalmazott munkavégzésére irányuló egyéb jogviszonyával összefüggő adatai [41. § (1)-(2) </w:t>
            </w:r>
            <w:proofErr w:type="spellStart"/>
            <w:r w:rsidRPr="008155FF">
              <w:rPr>
                <w:rFonts w:ascii="Times New Roman" w:eastAsiaTheme="minorHAnsi" w:hAnsi="Times New Roman" w:cstheme="minorBidi"/>
                <w:lang w:eastAsia="en-US"/>
              </w:rPr>
              <w:t>bek</w:t>
            </w:r>
            <w:proofErr w:type="spellEnd"/>
            <w:r w:rsidRPr="008155FF">
              <w:rPr>
                <w:rFonts w:ascii="Times New Roman" w:eastAsiaTheme="minorHAnsi" w:hAnsi="Times New Roman" w:cstheme="minorBidi"/>
                <w:lang w:eastAsia="en-US"/>
              </w:rPr>
              <w:t>.].</w:t>
            </w:r>
          </w:p>
        </w:tc>
        <w:tc>
          <w:tcPr>
            <w:tcW w:w="1313" w:type="dxa"/>
          </w:tcPr>
          <w:p w14:paraId="399ED92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 xml:space="preserve">GDPR 6. cikk (1) bekezdés c) az adatkezelés az adatkezelőre vonatkozó jogi kötelezettség teljesítéséhez szükséges: a közalkalmazottak jogállásáról szóló 1992. </w:t>
            </w:r>
            <w:r w:rsidRPr="008155FF">
              <w:rPr>
                <w:rFonts w:ascii="Times New Roman" w:hAnsi="Times New Roman"/>
              </w:rPr>
              <w:lastRenderedPageBreak/>
              <w:t>évi XXXIII. törvény 83/B. § (1)</w:t>
            </w:r>
          </w:p>
          <w:p w14:paraId="1DFDDEE6" w14:textId="77777777" w:rsidR="008155FF" w:rsidRPr="008155FF" w:rsidRDefault="008155FF" w:rsidP="008155FF">
            <w:pPr>
              <w:spacing w:before="0" w:after="0" w:line="240" w:lineRule="auto"/>
              <w:jc w:val="both"/>
              <w:rPr>
                <w:rFonts w:ascii="Times New Roman" w:hAnsi="Times New Roman"/>
              </w:rPr>
            </w:pPr>
          </w:p>
        </w:tc>
        <w:tc>
          <w:tcPr>
            <w:tcW w:w="1460" w:type="dxa"/>
          </w:tcPr>
          <w:p w14:paraId="2F5CF1B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Közalkalmazotti alapnyilvántartás vezetése</w:t>
            </w:r>
          </w:p>
        </w:tc>
        <w:tc>
          <w:tcPr>
            <w:tcW w:w="1621" w:type="dxa"/>
          </w:tcPr>
          <w:p w14:paraId="1BB1393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78EBEC7B"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0DDC292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feladatkörének keretei között a törvényességi ellenőrzést végző vagy törvényességi felügyeletet gyakorló szerv,</w:t>
            </w:r>
          </w:p>
          <w:p w14:paraId="5223FB1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49654C9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4E39355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03C14D8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29C85A4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Az érintett, az adatkezelő</w:t>
            </w:r>
          </w:p>
        </w:tc>
      </w:tr>
      <w:tr w:rsidR="008155FF" w:rsidRPr="008155FF" w14:paraId="3342CE22" w14:textId="77777777" w:rsidTr="00716376">
        <w:tc>
          <w:tcPr>
            <w:tcW w:w="2405" w:type="dxa"/>
          </w:tcPr>
          <w:p w14:paraId="7C5335CB" w14:textId="77777777" w:rsidR="008155FF" w:rsidRPr="008155FF" w:rsidRDefault="008155FF" w:rsidP="008155FF">
            <w:pPr>
              <w:spacing w:before="0" w:after="160" w:line="259" w:lineRule="auto"/>
              <w:rPr>
                <w:rFonts w:ascii="Times New Roman" w:hAnsi="Times New Roman" w:cstheme="minorBidi"/>
              </w:rPr>
            </w:pPr>
            <w:r w:rsidRPr="008155FF">
              <w:rPr>
                <w:rFonts w:ascii="Times New Roman" w:hAnsi="Times New Roman" w:cstheme="minorBidi"/>
              </w:rPr>
              <w:lastRenderedPageBreak/>
              <w:t>az érintett biztosított neve személyi adatai</w:t>
            </w:r>
          </w:p>
          <w:p w14:paraId="1F439FD7" w14:textId="77777777" w:rsidR="008155FF" w:rsidRPr="008155FF" w:rsidRDefault="008155FF" w:rsidP="008155FF">
            <w:pPr>
              <w:spacing w:before="0" w:after="160" w:line="259" w:lineRule="auto"/>
              <w:rPr>
                <w:rFonts w:ascii="Times New Roman" w:hAnsi="Times New Roman" w:cstheme="minorBidi"/>
              </w:rPr>
            </w:pPr>
            <w:r w:rsidRPr="008155FF">
              <w:rPr>
                <w:rFonts w:ascii="Times New Roman" w:hAnsi="Times New Roman" w:cstheme="minorBidi"/>
              </w:rPr>
              <w:t>társadalombiztosítási azonosító jele</w:t>
            </w:r>
          </w:p>
          <w:p w14:paraId="0057AE96" w14:textId="77777777" w:rsidR="008155FF" w:rsidRPr="008155FF" w:rsidRDefault="008155FF" w:rsidP="008155FF">
            <w:pPr>
              <w:spacing w:before="0" w:after="160" w:line="259" w:lineRule="auto"/>
              <w:rPr>
                <w:rFonts w:ascii="Times New Roman" w:hAnsi="Times New Roman" w:cstheme="minorBidi"/>
              </w:rPr>
            </w:pPr>
            <w:r w:rsidRPr="008155FF">
              <w:rPr>
                <w:rFonts w:ascii="Times New Roman" w:hAnsi="Times New Roman" w:cstheme="minorBidi"/>
              </w:rPr>
              <w:t>a biztosítási időre és a szolgálati időre vonatkozó adatok</w:t>
            </w:r>
          </w:p>
          <w:p w14:paraId="3ED15BCD" w14:textId="77777777" w:rsidR="008155FF" w:rsidRPr="008155FF" w:rsidRDefault="008155FF" w:rsidP="008155FF">
            <w:pPr>
              <w:spacing w:before="0" w:after="160" w:line="259" w:lineRule="auto"/>
              <w:rPr>
                <w:rFonts w:ascii="Times New Roman" w:hAnsi="Times New Roman" w:cstheme="minorBidi"/>
              </w:rPr>
            </w:pPr>
            <w:r w:rsidRPr="008155FF">
              <w:rPr>
                <w:rFonts w:ascii="Times New Roman" w:hAnsi="Times New Roman" w:cstheme="minorBidi"/>
              </w:rPr>
              <w:t>a biztosítottól levont járulékok alapja és összege</w:t>
            </w:r>
          </w:p>
          <w:p w14:paraId="00BBA0DE" w14:textId="77777777" w:rsidR="008155FF" w:rsidRPr="008155FF" w:rsidRDefault="008155FF" w:rsidP="008155FF">
            <w:pPr>
              <w:spacing w:before="0" w:after="0" w:line="240" w:lineRule="auto"/>
              <w:jc w:val="both"/>
              <w:rPr>
                <w:rFonts w:ascii="Times New Roman" w:hAnsi="Times New Roman"/>
              </w:rPr>
            </w:pPr>
          </w:p>
          <w:p w14:paraId="39171AE6" w14:textId="77777777" w:rsidR="008155FF" w:rsidRPr="008155FF" w:rsidRDefault="008155FF" w:rsidP="008155FF">
            <w:pPr>
              <w:spacing w:before="0" w:after="0" w:line="240" w:lineRule="auto"/>
              <w:jc w:val="both"/>
            </w:pPr>
          </w:p>
          <w:p w14:paraId="466FB083" w14:textId="77777777" w:rsidR="008155FF" w:rsidRPr="008155FF" w:rsidRDefault="008155FF" w:rsidP="008155FF">
            <w:pPr>
              <w:spacing w:before="0" w:after="0" w:line="240" w:lineRule="auto"/>
              <w:jc w:val="both"/>
            </w:pPr>
          </w:p>
          <w:p w14:paraId="45D3776B" w14:textId="77777777" w:rsidR="008155FF" w:rsidRPr="008155FF" w:rsidRDefault="008155FF" w:rsidP="008155FF">
            <w:pPr>
              <w:spacing w:before="0" w:after="0" w:line="240" w:lineRule="auto"/>
              <w:jc w:val="both"/>
              <w:rPr>
                <w:rFonts w:ascii="Times New Roman" w:hAnsi="Times New Roman"/>
              </w:rPr>
            </w:pPr>
          </w:p>
        </w:tc>
        <w:tc>
          <w:tcPr>
            <w:tcW w:w="1313" w:type="dxa"/>
          </w:tcPr>
          <w:p w14:paraId="5C9917F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c) az adatkezelés az adatkezelőre vonatkozó jogi kötelezettség teljesítéséhez szükséges: A társadalombiztosítás ellátásaira és a magánnyugdíjra jogosultakról, valamint e szolgáltatások fedezetéről szóló 1997. évi LXXX. törvény 46. § (2)</w:t>
            </w:r>
          </w:p>
          <w:p w14:paraId="78384ABE" w14:textId="77777777" w:rsidR="008155FF" w:rsidRPr="008155FF" w:rsidRDefault="008155FF" w:rsidP="008155FF">
            <w:pPr>
              <w:spacing w:before="0" w:after="0" w:line="240" w:lineRule="auto"/>
              <w:jc w:val="both"/>
              <w:rPr>
                <w:rFonts w:ascii="Times New Roman" w:hAnsi="Times New Roman"/>
              </w:rPr>
            </w:pPr>
          </w:p>
        </w:tc>
        <w:tc>
          <w:tcPr>
            <w:tcW w:w="1460" w:type="dxa"/>
          </w:tcPr>
          <w:p w14:paraId="2298653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Nyilvántartás vezetése</w:t>
            </w:r>
          </w:p>
        </w:tc>
        <w:tc>
          <w:tcPr>
            <w:tcW w:w="1621" w:type="dxa"/>
          </w:tcPr>
          <w:p w14:paraId="4B6EE08B"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77A902D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29DFFEB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113B033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1FF6A42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54034F5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1E07B624"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28E34E62" w14:textId="77777777" w:rsidR="008155FF" w:rsidRPr="008155FF" w:rsidRDefault="008155FF" w:rsidP="008155FF">
            <w:pPr>
              <w:spacing w:before="0" w:after="0" w:line="240" w:lineRule="auto"/>
              <w:jc w:val="both"/>
            </w:pPr>
            <w:r w:rsidRPr="008155FF">
              <w:rPr>
                <w:rFonts w:ascii="Times New Roman" w:hAnsi="Times New Roman"/>
              </w:rPr>
              <w:t>Az érintett, az adatkezelő</w:t>
            </w:r>
          </w:p>
        </w:tc>
      </w:tr>
      <w:tr w:rsidR="008155FF" w:rsidRPr="008155FF" w14:paraId="59E9AD1C" w14:textId="77777777" w:rsidTr="00716376">
        <w:tc>
          <w:tcPr>
            <w:tcW w:w="2405" w:type="dxa"/>
          </w:tcPr>
          <w:p w14:paraId="24EAC19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Bankszámlaszám</w:t>
            </w:r>
          </w:p>
          <w:p w14:paraId="5D11DCDA" w14:textId="77777777" w:rsidR="008155FF" w:rsidRPr="008155FF" w:rsidRDefault="008155FF" w:rsidP="008155FF">
            <w:pPr>
              <w:spacing w:before="0" w:after="0" w:line="240" w:lineRule="auto"/>
              <w:jc w:val="both"/>
              <w:rPr>
                <w:rFonts w:ascii="Times New Roman" w:hAnsi="Times New Roman"/>
              </w:rPr>
            </w:pPr>
          </w:p>
          <w:p w14:paraId="115281F9" w14:textId="77777777" w:rsidR="008155FF" w:rsidRPr="008155FF" w:rsidRDefault="008155FF" w:rsidP="008155FF">
            <w:pPr>
              <w:spacing w:before="0" w:after="0" w:line="240" w:lineRule="auto"/>
              <w:jc w:val="both"/>
              <w:rPr>
                <w:rFonts w:ascii="Times New Roman" w:hAnsi="Times New Roman"/>
              </w:rPr>
            </w:pPr>
          </w:p>
          <w:p w14:paraId="2550DAB7" w14:textId="77777777" w:rsidR="008155FF" w:rsidRPr="008155FF" w:rsidRDefault="008155FF" w:rsidP="008155FF">
            <w:pPr>
              <w:spacing w:before="0" w:after="0" w:line="240" w:lineRule="auto"/>
              <w:jc w:val="both"/>
              <w:rPr>
                <w:rFonts w:ascii="Times New Roman" w:hAnsi="Times New Roman"/>
              </w:rPr>
            </w:pPr>
          </w:p>
          <w:p w14:paraId="29E36D3B" w14:textId="77777777" w:rsidR="008155FF" w:rsidRPr="008155FF" w:rsidRDefault="008155FF" w:rsidP="008155FF">
            <w:pPr>
              <w:spacing w:before="0" w:after="0" w:line="240" w:lineRule="auto"/>
              <w:jc w:val="both"/>
              <w:rPr>
                <w:rFonts w:ascii="Times New Roman" w:hAnsi="Times New Roman"/>
              </w:rPr>
            </w:pPr>
          </w:p>
          <w:p w14:paraId="14E2469B" w14:textId="77777777" w:rsidR="008155FF" w:rsidRPr="008155FF" w:rsidRDefault="008155FF" w:rsidP="008155FF">
            <w:pPr>
              <w:spacing w:before="0" w:after="0" w:line="240" w:lineRule="auto"/>
              <w:jc w:val="both"/>
              <w:rPr>
                <w:rFonts w:ascii="Times New Roman" w:hAnsi="Times New Roman"/>
              </w:rPr>
            </w:pPr>
          </w:p>
          <w:p w14:paraId="47BB5770" w14:textId="77777777" w:rsidR="008155FF" w:rsidRPr="008155FF" w:rsidRDefault="008155FF" w:rsidP="008155FF">
            <w:pPr>
              <w:spacing w:before="0" w:after="0" w:line="240" w:lineRule="auto"/>
              <w:jc w:val="both"/>
              <w:rPr>
                <w:rFonts w:ascii="Times New Roman" w:hAnsi="Times New Roman"/>
              </w:rPr>
            </w:pPr>
          </w:p>
        </w:tc>
        <w:tc>
          <w:tcPr>
            <w:tcW w:w="1313" w:type="dxa"/>
          </w:tcPr>
          <w:p w14:paraId="7916473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GDPR 6. cikk (1) a) az érintett hozzájárulása</w:t>
            </w:r>
          </w:p>
          <w:p w14:paraId="66B6050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(Kjt. 79/A. § (1) bekezdése)</w:t>
            </w:r>
          </w:p>
        </w:tc>
        <w:tc>
          <w:tcPr>
            <w:tcW w:w="1460" w:type="dxa"/>
          </w:tcPr>
          <w:p w14:paraId="6FEBE2D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illetmény kifizetés teljesítése</w:t>
            </w:r>
          </w:p>
        </w:tc>
        <w:tc>
          <w:tcPr>
            <w:tcW w:w="1621" w:type="dxa"/>
          </w:tcPr>
          <w:p w14:paraId="476A314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a közalkalmazottak jogállásáról szóló 1992. évi </w:t>
            </w:r>
            <w:r w:rsidRPr="008155FF">
              <w:rPr>
                <w:rFonts w:ascii="Times New Roman" w:hAnsi="Times New Roman"/>
              </w:rPr>
              <w:lastRenderedPageBreak/>
              <w:t>XXXIII. törvény 83/D.§ alapján a rájuk vonatkozó jogszabályban meghatározott feladataik ellátása céljából</w:t>
            </w:r>
            <w:r w:rsidRPr="008155FF">
              <w:rPr>
                <w:rFonts w:ascii="Times New Roman" w:hAnsi="Times New Roman"/>
              </w:rPr>
              <w:br/>
              <w:t>a közalkalmazott felettese,</w:t>
            </w:r>
          </w:p>
          <w:p w14:paraId="4FF0CB8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63BDD5D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04C2398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2A24E8E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6506992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492DC3A8"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7BB7EC1A"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623EE809" w14:textId="77777777" w:rsidTr="00716376">
        <w:tc>
          <w:tcPr>
            <w:tcW w:w="2405" w:type="dxa"/>
          </w:tcPr>
          <w:p w14:paraId="74A2FB3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Gyermek adatai, születési anyakönyvi kivonat</w:t>
            </w:r>
          </w:p>
          <w:p w14:paraId="2B8B4F7C" w14:textId="77777777" w:rsidR="008155FF" w:rsidRPr="008155FF" w:rsidRDefault="008155FF" w:rsidP="008155FF">
            <w:pPr>
              <w:spacing w:before="0" w:after="0" w:line="240" w:lineRule="auto"/>
              <w:jc w:val="both"/>
              <w:rPr>
                <w:rFonts w:ascii="Times New Roman" w:hAnsi="Times New Roman"/>
              </w:rPr>
            </w:pPr>
          </w:p>
          <w:p w14:paraId="1A750305" w14:textId="77777777" w:rsidR="008155FF" w:rsidRPr="008155FF" w:rsidRDefault="008155FF" w:rsidP="008155FF">
            <w:pPr>
              <w:spacing w:before="0" w:after="0" w:line="240" w:lineRule="auto"/>
              <w:jc w:val="both"/>
              <w:rPr>
                <w:rFonts w:ascii="Times New Roman" w:hAnsi="Times New Roman"/>
              </w:rPr>
            </w:pPr>
          </w:p>
          <w:p w14:paraId="1601886C" w14:textId="77777777" w:rsidR="008155FF" w:rsidRPr="008155FF" w:rsidRDefault="008155FF" w:rsidP="008155FF">
            <w:pPr>
              <w:spacing w:before="0" w:after="0" w:line="240" w:lineRule="auto"/>
              <w:jc w:val="both"/>
              <w:rPr>
                <w:rFonts w:ascii="Times New Roman" w:hAnsi="Times New Roman"/>
              </w:rPr>
            </w:pPr>
          </w:p>
        </w:tc>
        <w:tc>
          <w:tcPr>
            <w:tcW w:w="1313" w:type="dxa"/>
          </w:tcPr>
          <w:p w14:paraId="53DB542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GDPR 6. cikk (1) bekezdés c) az adatkezelés az adatkezelőre vonatkozó </w:t>
            </w:r>
            <w:r w:rsidRPr="008155FF">
              <w:rPr>
                <w:rFonts w:ascii="Times New Roman" w:hAnsi="Times New Roman"/>
              </w:rPr>
              <w:lastRenderedPageBreak/>
              <w:t>jogi kötelezettség teljesítéséhez szükséges:</w:t>
            </w:r>
          </w:p>
          <w:p w14:paraId="2038297F" w14:textId="77777777" w:rsidR="008155FF" w:rsidRPr="008155FF" w:rsidRDefault="008155FF" w:rsidP="008155FF">
            <w:pPr>
              <w:spacing w:before="0" w:after="0" w:line="240" w:lineRule="auto"/>
              <w:jc w:val="both"/>
              <w:rPr>
                <w:rFonts w:ascii="Times New Roman" w:hAnsi="Times New Roman"/>
              </w:rPr>
            </w:pPr>
            <w:r w:rsidRPr="008155FF">
              <w:t xml:space="preserve"> </w:t>
            </w:r>
            <w:r w:rsidRPr="008155FF">
              <w:rPr>
                <w:rFonts w:ascii="Times New Roman" w:hAnsi="Times New Roman"/>
              </w:rPr>
              <w:t>Kjt. 23/B. § és Mt. 128. §</w:t>
            </w:r>
          </w:p>
        </w:tc>
        <w:tc>
          <w:tcPr>
            <w:tcW w:w="1460" w:type="dxa"/>
          </w:tcPr>
          <w:p w14:paraId="259CB1F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Kjt. 23/B. § és Mt. 128. § szerinti fizetés nélküli szabadság kiadása</w:t>
            </w:r>
          </w:p>
        </w:tc>
        <w:tc>
          <w:tcPr>
            <w:tcW w:w="1621" w:type="dxa"/>
          </w:tcPr>
          <w:p w14:paraId="07655AB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a közalkalmazottak jogállásáról szóló 1992. évi XXXIII. törvény 83/D.§ alapján a rájuk vonatkozó jogszabályban </w:t>
            </w:r>
            <w:r w:rsidRPr="008155FF">
              <w:rPr>
                <w:rFonts w:ascii="Times New Roman" w:hAnsi="Times New Roman"/>
              </w:rPr>
              <w:lastRenderedPageBreak/>
              <w:t>meghatározott feladataik ellátása céljából</w:t>
            </w:r>
            <w:r w:rsidRPr="008155FF">
              <w:rPr>
                <w:rFonts w:ascii="Times New Roman" w:hAnsi="Times New Roman"/>
              </w:rPr>
              <w:br/>
              <w:t>a közalkalmazott felettese,</w:t>
            </w:r>
          </w:p>
          <w:p w14:paraId="565587C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2A46B5B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75B5C77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59B294A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32FD6B9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3F144330"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0762540B"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275CBA2E" w14:textId="77777777" w:rsidTr="00716376">
        <w:tc>
          <w:tcPr>
            <w:tcW w:w="2405" w:type="dxa"/>
          </w:tcPr>
          <w:p w14:paraId="22588A6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gyermek halálának időpontja, halotti anyakönyvi kivonat</w:t>
            </w:r>
          </w:p>
        </w:tc>
        <w:tc>
          <w:tcPr>
            <w:tcW w:w="1313" w:type="dxa"/>
          </w:tcPr>
          <w:p w14:paraId="39C2187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GDPR 6. cikk (1) bekezdés c) az adatkezelés az adatkezelőre vonatkozó jogi kötelezettség teljesítéséhez szükséges: </w:t>
            </w:r>
            <w:r w:rsidRPr="008155FF">
              <w:rPr>
                <w:rFonts w:ascii="Times New Roman" w:hAnsi="Times New Roman"/>
              </w:rPr>
              <w:lastRenderedPageBreak/>
              <w:t>Mt. 129.§ (1) a. és b. pont</w:t>
            </w:r>
          </w:p>
          <w:p w14:paraId="6631438D" w14:textId="77777777" w:rsidR="008155FF" w:rsidRPr="008155FF" w:rsidRDefault="008155FF" w:rsidP="008155FF">
            <w:pPr>
              <w:spacing w:before="0" w:after="0" w:line="240" w:lineRule="auto"/>
              <w:jc w:val="both"/>
              <w:rPr>
                <w:rFonts w:ascii="Times New Roman" w:hAnsi="Times New Roman"/>
              </w:rPr>
            </w:pPr>
          </w:p>
        </w:tc>
        <w:tc>
          <w:tcPr>
            <w:tcW w:w="1460" w:type="dxa"/>
          </w:tcPr>
          <w:p w14:paraId="0AF96C8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Fizetés nélküli szabadság megszüntetése</w:t>
            </w:r>
          </w:p>
        </w:tc>
        <w:tc>
          <w:tcPr>
            <w:tcW w:w="1621" w:type="dxa"/>
          </w:tcPr>
          <w:p w14:paraId="1DC4B3D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r>
            <w:r w:rsidRPr="008155FF">
              <w:rPr>
                <w:rFonts w:ascii="Times New Roman" w:hAnsi="Times New Roman"/>
              </w:rPr>
              <w:lastRenderedPageBreak/>
              <w:t>a közalkalmazott felettese,</w:t>
            </w:r>
          </w:p>
          <w:p w14:paraId="1E33CED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4492ED7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53ADB70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4A52EFC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6AC6025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49544A93"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41BDBF32"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4BA92D4D" w14:textId="77777777" w:rsidTr="00716376">
        <w:tc>
          <w:tcPr>
            <w:tcW w:w="2405" w:type="dxa"/>
          </w:tcPr>
          <w:p w14:paraId="2B5F487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gyermek ideiglenes hatállyal elhelyezésének, átmeneti vagy tartós nevelésbe vételének, továbbá harminc napot meghaladóan bentlakásos szociális intézményben elhelyezésének ténye</w:t>
            </w:r>
          </w:p>
        </w:tc>
        <w:tc>
          <w:tcPr>
            <w:tcW w:w="1313" w:type="dxa"/>
          </w:tcPr>
          <w:p w14:paraId="016B90D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c) az adatkezelés az adatkezelőre vonatkozó jogi kötelezettség teljesítéséhez szükséges Mt. 129.§ (1) c.</w:t>
            </w:r>
          </w:p>
          <w:p w14:paraId="16A13864" w14:textId="77777777" w:rsidR="008155FF" w:rsidRPr="008155FF" w:rsidRDefault="008155FF" w:rsidP="008155FF">
            <w:pPr>
              <w:spacing w:before="0" w:after="0" w:line="240" w:lineRule="auto"/>
              <w:jc w:val="both"/>
              <w:rPr>
                <w:rFonts w:ascii="Times New Roman" w:hAnsi="Times New Roman"/>
              </w:rPr>
            </w:pPr>
          </w:p>
        </w:tc>
        <w:tc>
          <w:tcPr>
            <w:tcW w:w="1460" w:type="dxa"/>
          </w:tcPr>
          <w:p w14:paraId="41FD207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Fizetés nélküli szabadság megszüntetése</w:t>
            </w:r>
          </w:p>
        </w:tc>
        <w:tc>
          <w:tcPr>
            <w:tcW w:w="1621" w:type="dxa"/>
          </w:tcPr>
          <w:p w14:paraId="26D2FC7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072C15D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414E537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feladatkörének keretei között a törvényességi ellenőrzést végző vagy törvényességi felügyeletet gyakorló szerv,</w:t>
            </w:r>
          </w:p>
          <w:p w14:paraId="74E5A45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28DEBE2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0432A81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2666D80A"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527ACA21"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44D12ED7" w14:textId="77777777" w:rsidTr="00716376">
        <w:tc>
          <w:tcPr>
            <w:tcW w:w="2405" w:type="dxa"/>
          </w:tcPr>
          <w:p w14:paraId="343BD09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gyermekgondozási segély, gyermekgondozást segítő ellátás folyósításának tartama</w:t>
            </w:r>
          </w:p>
        </w:tc>
        <w:tc>
          <w:tcPr>
            <w:tcW w:w="1313" w:type="dxa"/>
          </w:tcPr>
          <w:p w14:paraId="75BE271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c) az adatkezelés az adatkezelőre vonatkozó jogi kötelezettség teljesítéséhez szükséges: Mt. 130. §</w:t>
            </w:r>
          </w:p>
        </w:tc>
        <w:tc>
          <w:tcPr>
            <w:tcW w:w="1460" w:type="dxa"/>
          </w:tcPr>
          <w:p w14:paraId="1AEE8F5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Mt. 130.§ szerinti fizetés nélküli szabadság nyújtása</w:t>
            </w:r>
          </w:p>
        </w:tc>
        <w:tc>
          <w:tcPr>
            <w:tcW w:w="1621" w:type="dxa"/>
          </w:tcPr>
          <w:p w14:paraId="4CFD214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25F21DC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546DEAC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feladatkörének keretei között a törvényességi ellenőrzést végző </w:t>
            </w:r>
            <w:r w:rsidRPr="008155FF">
              <w:rPr>
                <w:rFonts w:ascii="Times New Roman" w:hAnsi="Times New Roman"/>
              </w:rPr>
              <w:lastRenderedPageBreak/>
              <w:t>vagy törvényességi felügyeletet gyakorló szerv,</w:t>
            </w:r>
          </w:p>
          <w:p w14:paraId="17D3F18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38E6058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6B6F40C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2614A3E7"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00E0A2C6"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260BAB9B" w14:textId="77777777" w:rsidTr="00716376">
        <w:tc>
          <w:tcPr>
            <w:tcW w:w="2405" w:type="dxa"/>
          </w:tcPr>
          <w:p w14:paraId="27FECEB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hozzátartozó neve, személyi adatai, orvosi igazolás</w:t>
            </w:r>
          </w:p>
        </w:tc>
        <w:tc>
          <w:tcPr>
            <w:tcW w:w="1313" w:type="dxa"/>
          </w:tcPr>
          <w:p w14:paraId="754C206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c) az adatkezelés az adatkezelőre vonatkozó jogi kötelezettség teljesítéséhez szükséges: Mt. 131. §</w:t>
            </w:r>
          </w:p>
        </w:tc>
        <w:tc>
          <w:tcPr>
            <w:tcW w:w="1460" w:type="dxa"/>
          </w:tcPr>
          <w:p w14:paraId="04843A4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Mt. 131. § szerinti fizetés nélküli szabadság nyújtása</w:t>
            </w:r>
          </w:p>
        </w:tc>
        <w:tc>
          <w:tcPr>
            <w:tcW w:w="1621" w:type="dxa"/>
          </w:tcPr>
          <w:p w14:paraId="5FBBAED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3E2F8F8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41A1051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594CB97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munkaügyi, polgári jogi, közigazgatási per kapcsán a bíróság,</w:t>
            </w:r>
          </w:p>
          <w:p w14:paraId="6F73E4F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4C23D6A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15EEDFD9"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080E4221"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30EAE6FC" w14:textId="77777777" w:rsidTr="00716376">
        <w:tc>
          <w:tcPr>
            <w:tcW w:w="2405" w:type="dxa"/>
          </w:tcPr>
          <w:p w14:paraId="28C314F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önkéntes tartalékos katonai szolgálatteljesítés tartamára</w:t>
            </w:r>
          </w:p>
        </w:tc>
        <w:tc>
          <w:tcPr>
            <w:tcW w:w="1313" w:type="dxa"/>
          </w:tcPr>
          <w:p w14:paraId="5F079E9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c) az adatkezelés az adatkezelőre vonatkozó jogi kötelezettség teljesítéséhez szükséges: Mt. 132. §</w:t>
            </w:r>
          </w:p>
        </w:tc>
        <w:tc>
          <w:tcPr>
            <w:tcW w:w="1460" w:type="dxa"/>
          </w:tcPr>
          <w:p w14:paraId="425C11C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Mt. 132. § szerinti fizetés nélküli szabadság nyújtása</w:t>
            </w:r>
          </w:p>
        </w:tc>
        <w:tc>
          <w:tcPr>
            <w:tcW w:w="1621" w:type="dxa"/>
          </w:tcPr>
          <w:p w14:paraId="6122A9A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09D2510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647AE3E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598568B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munkaügyi, polgári jogi, közigazgatási per </w:t>
            </w:r>
            <w:r w:rsidRPr="008155FF">
              <w:rPr>
                <w:rFonts w:ascii="Times New Roman" w:hAnsi="Times New Roman"/>
              </w:rPr>
              <w:lastRenderedPageBreak/>
              <w:t>kapcsán a bíróság,</w:t>
            </w:r>
          </w:p>
          <w:p w14:paraId="6E0EE18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4BEE3EC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0DEBFAA5"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30FB39F3"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1C924ED1" w14:textId="77777777" w:rsidTr="00716376">
        <w:tc>
          <w:tcPr>
            <w:tcW w:w="2405" w:type="dxa"/>
          </w:tcPr>
          <w:p w14:paraId="3EAC24DE"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keresőképtelenség adatai</w:t>
            </w:r>
          </w:p>
          <w:p w14:paraId="6D0F31E3"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jogszabály szerinti, az emberi reprodukciós eljárással összefüggő, egészségügyi intézményben történő kezelés ténye és orvosi igazolás</w:t>
            </w:r>
          </w:p>
          <w:p w14:paraId="7AF9B81D"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kötelező orvosi vizsgálata tartama</w:t>
            </w:r>
          </w:p>
          <w:p w14:paraId="59192B0B"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véradás ténye, orvosi igazolás</w:t>
            </w:r>
          </w:p>
          <w:p w14:paraId="35951E3D"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szoptatás ténye</w:t>
            </w:r>
          </w:p>
          <w:p w14:paraId="34B5CA73"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hozzátartozója halálakor a hozzátartozó halotti anyakönyvi kivonatának másolata</w:t>
            </w:r>
          </w:p>
          <w:p w14:paraId="3D2471C6"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általános iskolai tanulmányok folytatásának, megállapodás szerinti képzésnek, továbbképzés esetén, a képzésben való részvétel ténye, időtartama, alátámasztó igazolás</w:t>
            </w:r>
          </w:p>
          <w:p w14:paraId="3A2D8429"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t>önkéntes vagy létesítményi tűzoltói szolgálat ellátása tartama</w:t>
            </w:r>
          </w:p>
          <w:p w14:paraId="7F33DA74" w14:textId="77777777" w:rsidR="008155FF" w:rsidRPr="008155FF" w:rsidRDefault="008155FF" w:rsidP="008155FF">
            <w:pPr>
              <w:suppressAutoHyphens/>
              <w:spacing w:before="0" w:after="0" w:line="240" w:lineRule="auto"/>
              <w:rPr>
                <w:rFonts w:ascii="Times New Roman" w:eastAsiaTheme="minorHAnsi" w:hAnsi="Times New Roman" w:cstheme="minorBidi"/>
                <w:lang w:eastAsia="en-US"/>
              </w:rPr>
            </w:pPr>
            <w:r w:rsidRPr="008155FF">
              <w:rPr>
                <w:rFonts w:ascii="Times New Roman" w:eastAsiaTheme="minorHAnsi" w:hAnsi="Times New Roman" w:cstheme="minorBidi"/>
                <w:lang w:eastAsia="en-US"/>
              </w:rPr>
              <w:lastRenderedPageBreak/>
              <w:t>bíróság vagy hatóság felhívására, vagy az eljárásban való személyes részvétel időtartama és igazolása</w:t>
            </w:r>
          </w:p>
          <w:p w14:paraId="035091E0" w14:textId="77777777" w:rsidR="008155FF" w:rsidRPr="008155FF" w:rsidRDefault="008155FF" w:rsidP="008155FF">
            <w:pPr>
              <w:spacing w:before="0" w:after="0" w:line="240" w:lineRule="auto"/>
              <w:jc w:val="both"/>
              <w:rPr>
                <w:rFonts w:ascii="Times New Roman" w:hAnsi="Times New Roman"/>
              </w:rPr>
            </w:pPr>
            <w:r w:rsidRPr="008155FF">
              <w:rPr>
                <w:rFonts w:ascii="Times New Roman" w:eastAsiaTheme="minorHAnsi" w:hAnsi="Times New Roman" w:cstheme="minorBidi"/>
                <w:lang w:eastAsia="en-US"/>
              </w:rPr>
              <w:t>a különös méltánylást érdemlő személyi, családi vagy elháríthatatlan ok miatt indokolt távollét időtartama és igazolása</w:t>
            </w:r>
          </w:p>
        </w:tc>
        <w:tc>
          <w:tcPr>
            <w:tcW w:w="1313" w:type="dxa"/>
          </w:tcPr>
          <w:p w14:paraId="44F8EA0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GDPR 6. cikk (1) bekezdés c) az adatkezelés az adatkezelőre vonatkozó jogi kötelezettség teljesítéséhez szükséges: Mt. 55. §</w:t>
            </w:r>
          </w:p>
        </w:tc>
        <w:tc>
          <w:tcPr>
            <w:tcW w:w="1460" w:type="dxa"/>
          </w:tcPr>
          <w:p w14:paraId="1C38175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Mt. 55.§ szerinti munkavégzés alóli mentesülési kötelezettség biztosítása</w:t>
            </w:r>
          </w:p>
        </w:tc>
        <w:tc>
          <w:tcPr>
            <w:tcW w:w="1621" w:type="dxa"/>
          </w:tcPr>
          <w:p w14:paraId="2EE3756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671C281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3E39F5B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5094F3C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7D59FCC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a közalkalmazott ellen indult </w:t>
            </w:r>
            <w:r w:rsidRPr="008155FF">
              <w:rPr>
                <w:rFonts w:ascii="Times New Roman" w:hAnsi="Times New Roman"/>
              </w:rPr>
              <w:lastRenderedPageBreak/>
              <w:t>büntetőeljárásban a nyomozó hatóság, az ügyész és a bíróság,</w:t>
            </w:r>
          </w:p>
          <w:p w14:paraId="0042469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0999E30C"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6FA809F1"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41096A83" w14:textId="77777777" w:rsidTr="00716376">
        <w:tc>
          <w:tcPr>
            <w:tcW w:w="2405" w:type="dxa"/>
          </w:tcPr>
          <w:p w14:paraId="33E65E4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aláírás</w:t>
            </w:r>
          </w:p>
        </w:tc>
        <w:tc>
          <w:tcPr>
            <w:tcW w:w="1313" w:type="dxa"/>
          </w:tcPr>
          <w:p w14:paraId="27BA8B2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b.) az adatkezelés olyan szerződés teljesítéséhez szükséges, amelyben az érintett az egyik fél, vagy az a szerződés megkötését megelőzően</w:t>
            </w:r>
          </w:p>
        </w:tc>
        <w:tc>
          <w:tcPr>
            <w:tcW w:w="1460" w:type="dxa"/>
          </w:tcPr>
          <w:p w14:paraId="3A7A139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Szerződésből eredő kötelezettségek teljesítése, ellenőrzése</w:t>
            </w:r>
          </w:p>
          <w:p w14:paraId="784E645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dolgozónak a jelenléti ívet és a neve alatti kiadmányokat alá kell írnia</w:t>
            </w:r>
          </w:p>
        </w:tc>
        <w:tc>
          <w:tcPr>
            <w:tcW w:w="1621" w:type="dxa"/>
          </w:tcPr>
          <w:p w14:paraId="726B56C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1AEE25E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3D300B1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77276AB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3E34FE9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a közalkalmazott ellen indult büntetőeljárásban a nyomozó hatóság, az </w:t>
            </w:r>
            <w:r w:rsidRPr="008155FF">
              <w:rPr>
                <w:rFonts w:ascii="Times New Roman" w:hAnsi="Times New Roman"/>
              </w:rPr>
              <w:lastRenderedPageBreak/>
              <w:t>ügyész és a bíróság,</w:t>
            </w:r>
          </w:p>
          <w:p w14:paraId="12189FA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55B2BD76"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451B3D3F" w14:textId="77777777" w:rsidR="008155FF" w:rsidRPr="008155FF" w:rsidRDefault="008155FF" w:rsidP="008155FF">
            <w:pPr>
              <w:spacing w:before="0" w:after="0" w:line="240" w:lineRule="auto"/>
              <w:jc w:val="both"/>
            </w:pPr>
            <w:r w:rsidRPr="008155FF">
              <w:rPr>
                <w:rFonts w:ascii="Times New Roman" w:hAnsi="Times New Roman"/>
              </w:rPr>
              <w:lastRenderedPageBreak/>
              <w:t>Az érintett</w:t>
            </w:r>
          </w:p>
        </w:tc>
      </w:tr>
      <w:tr w:rsidR="008155FF" w:rsidRPr="008155FF" w14:paraId="1765F2C2" w14:textId="77777777" w:rsidTr="00716376">
        <w:tc>
          <w:tcPr>
            <w:tcW w:w="2405" w:type="dxa"/>
          </w:tcPr>
          <w:p w14:paraId="2147E82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tréning, képzések, tanfolyamok</w:t>
            </w:r>
          </w:p>
        </w:tc>
        <w:tc>
          <w:tcPr>
            <w:tcW w:w="1313" w:type="dxa"/>
          </w:tcPr>
          <w:p w14:paraId="5EA1DB5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Tanulmányi szerződés</w:t>
            </w:r>
          </w:p>
          <w:p w14:paraId="0269454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b.) az adatkezelés olyan szerződés teljesítéséhez szükséges, amelyben az érintett az egyik fél, vagy az a szerződés megkötését megelőzően</w:t>
            </w:r>
          </w:p>
        </w:tc>
        <w:tc>
          <w:tcPr>
            <w:tcW w:w="1460" w:type="dxa"/>
          </w:tcPr>
          <w:p w14:paraId="1B94252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Szerződésből eredő kötelezettségek ellenőrzése</w:t>
            </w:r>
          </w:p>
          <w:p w14:paraId="1D628AB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képzése, fejlesztése</w:t>
            </w:r>
          </w:p>
        </w:tc>
        <w:tc>
          <w:tcPr>
            <w:tcW w:w="1621" w:type="dxa"/>
          </w:tcPr>
          <w:p w14:paraId="6870396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3457746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1A1A0FB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74D9364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4C03D2A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49B5259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a személyzeti, munkaügyi és </w:t>
            </w:r>
            <w:r w:rsidRPr="008155FF">
              <w:rPr>
                <w:rFonts w:ascii="Times New Roman" w:hAnsi="Times New Roman"/>
              </w:rPr>
              <w:lastRenderedPageBreak/>
              <w:t>illetmény-számfejtési feladatokat ellátó szerv e feladattal megbízott munkatársa feladatkörén belül,</w:t>
            </w:r>
          </w:p>
          <w:p w14:paraId="456ED76F"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484B9A29"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7A5E8E3C" w14:textId="77777777" w:rsidTr="00716376">
        <w:tc>
          <w:tcPr>
            <w:tcW w:w="2405" w:type="dxa"/>
          </w:tcPr>
          <w:p w14:paraId="3D1ECA7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Munkavégzés adatai (jelenlét, felelősségre vonás adatai)</w:t>
            </w:r>
          </w:p>
        </w:tc>
        <w:tc>
          <w:tcPr>
            <w:tcW w:w="1313" w:type="dxa"/>
          </w:tcPr>
          <w:p w14:paraId="614A878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f. pontja: az adatkezelő jogos érdeke: a közalkalmazottak az előírás szerint végezzék feladataikat és ezt a munkáltató ellenőrizhesse, szükség esetén felelősségre vonhassa</w:t>
            </w:r>
          </w:p>
        </w:tc>
        <w:tc>
          <w:tcPr>
            <w:tcW w:w="1460" w:type="dxa"/>
          </w:tcPr>
          <w:p w14:paraId="033E44C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Munkavégzési kötelezettség teljesítése, ellenőrzése</w:t>
            </w:r>
          </w:p>
        </w:tc>
        <w:tc>
          <w:tcPr>
            <w:tcW w:w="1621" w:type="dxa"/>
          </w:tcPr>
          <w:p w14:paraId="06E0332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6216F18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253CA5C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22B04A0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6015227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25D74DD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a személyzeti, munkaügyi és illetmény-számfejtési feladatokat ellátó szerv e feladattal </w:t>
            </w:r>
            <w:r w:rsidRPr="008155FF">
              <w:rPr>
                <w:rFonts w:ascii="Times New Roman" w:hAnsi="Times New Roman"/>
              </w:rPr>
              <w:lastRenderedPageBreak/>
              <w:t>megbízott munkatársa feladatkörén belül,</w:t>
            </w:r>
          </w:p>
          <w:p w14:paraId="4FD16C65"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3038493E"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67E374D5" w14:textId="77777777" w:rsidTr="00716376">
        <w:tc>
          <w:tcPr>
            <w:tcW w:w="2405" w:type="dxa"/>
          </w:tcPr>
          <w:p w14:paraId="1883954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az adózás rendjéről szóló 2017. évi CL. törvény 50. § teljesítéséhez szükséges adatok</w:t>
            </w:r>
          </w:p>
        </w:tc>
        <w:tc>
          <w:tcPr>
            <w:tcW w:w="1313" w:type="dxa"/>
          </w:tcPr>
          <w:p w14:paraId="0B02737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c. pontja: az adatkezelés az adatkezelőre vonatkozó jogi kötelezettség teljesítéséhez szükséges: az adózás rendjéről szóló 2017. évi CL. törvény 50. §</w:t>
            </w:r>
          </w:p>
        </w:tc>
        <w:tc>
          <w:tcPr>
            <w:tcW w:w="1460" w:type="dxa"/>
          </w:tcPr>
          <w:p w14:paraId="7814C90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Havi adó- és járulékbevallás teljesítése</w:t>
            </w:r>
          </w:p>
        </w:tc>
        <w:tc>
          <w:tcPr>
            <w:tcW w:w="1621" w:type="dxa"/>
          </w:tcPr>
          <w:p w14:paraId="5070730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04FA700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16A94A4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7793A8C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76BE1D4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7676F28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4C422F7B" w14:textId="77777777" w:rsidR="008155FF" w:rsidRPr="008155FF" w:rsidRDefault="008155FF" w:rsidP="008155FF">
            <w:pPr>
              <w:spacing w:before="0" w:after="0" w:line="240" w:lineRule="auto"/>
              <w:jc w:val="both"/>
            </w:pPr>
            <w:r w:rsidRPr="008155FF">
              <w:rPr>
                <w:rFonts w:ascii="Times New Roman" w:hAnsi="Times New Roman"/>
              </w:rPr>
              <w:lastRenderedPageBreak/>
              <w:t>az adóhatóság, a nyugdíjbiztosítási igazgatási szerv és az egészségbiztosítási szerv, az üzemi baleseteket kivizsgáló szerv és a munkavédelmi szerv.</w:t>
            </w:r>
          </w:p>
        </w:tc>
        <w:tc>
          <w:tcPr>
            <w:tcW w:w="2263" w:type="dxa"/>
          </w:tcPr>
          <w:p w14:paraId="22245BD3"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66207EFB" w14:textId="77777777" w:rsidTr="00716376">
        <w:tc>
          <w:tcPr>
            <w:tcW w:w="2405" w:type="dxa"/>
          </w:tcPr>
          <w:p w14:paraId="1C05FEA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első házasok adókedvezménye, családi adókedvezmény igénybevétele</w:t>
            </w:r>
          </w:p>
          <w:p w14:paraId="2D06F60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személyi kedvezmény igénybevételéhez szükséges adatok</w:t>
            </w:r>
          </w:p>
          <w:p w14:paraId="7F194E9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utazási költségtérítés igénybevételének ténye</w:t>
            </w:r>
          </w:p>
        </w:tc>
        <w:tc>
          <w:tcPr>
            <w:tcW w:w="1313" w:type="dxa"/>
          </w:tcPr>
          <w:p w14:paraId="08E823B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c. pontja: az adatkezelés az adatkezelőre vonatkozó jogi kötelezettség teljesítéséhez szükséges</w:t>
            </w:r>
          </w:p>
        </w:tc>
        <w:tc>
          <w:tcPr>
            <w:tcW w:w="1460" w:type="dxa"/>
          </w:tcPr>
          <w:p w14:paraId="4CADD91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foglalkoztatott által igényelt kedvezmény biztosítása</w:t>
            </w:r>
          </w:p>
        </w:tc>
        <w:tc>
          <w:tcPr>
            <w:tcW w:w="1621" w:type="dxa"/>
          </w:tcPr>
          <w:p w14:paraId="446E7CD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5DB7CEAB"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6F80676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2C0C199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673D6AD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3A39EAB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5AEF4CEB" w14:textId="77777777" w:rsidR="008155FF" w:rsidRPr="008155FF" w:rsidRDefault="008155FF" w:rsidP="008155FF">
            <w:pPr>
              <w:spacing w:before="0" w:after="0" w:line="240" w:lineRule="auto"/>
              <w:jc w:val="both"/>
            </w:pPr>
            <w:r w:rsidRPr="008155FF">
              <w:rPr>
                <w:rFonts w:ascii="Times New Roman" w:hAnsi="Times New Roman"/>
              </w:rPr>
              <w:t xml:space="preserve">az adóhatóság, a nyugdíjbiztosítási igazgatási szerv és az </w:t>
            </w:r>
            <w:r w:rsidRPr="008155FF">
              <w:rPr>
                <w:rFonts w:ascii="Times New Roman" w:hAnsi="Times New Roman"/>
              </w:rPr>
              <w:lastRenderedPageBreak/>
              <w:t>egészségbiztosítási szerv, az üzemi baleseteket kivizsgáló szerv és a munkavédelmi szerv.</w:t>
            </w:r>
          </w:p>
        </w:tc>
        <w:tc>
          <w:tcPr>
            <w:tcW w:w="2263" w:type="dxa"/>
          </w:tcPr>
          <w:p w14:paraId="2966C1AB"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0347D138" w14:textId="77777777" w:rsidTr="00716376">
        <w:tc>
          <w:tcPr>
            <w:tcW w:w="2405" w:type="dxa"/>
          </w:tcPr>
          <w:p w14:paraId="07B4566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utazási költségtérítés igénybevételéhez szükséges adatok</w:t>
            </w:r>
          </w:p>
          <w:p w14:paraId="2C64550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lakóhely</w:t>
            </w:r>
          </w:p>
          <w:p w14:paraId="201E1D8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 tartózkodási hely </w:t>
            </w:r>
          </w:p>
          <w:p w14:paraId="3E5F517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nyilatkozat arról, hogy a napi munkába járás a lakóhelyéről vagy a tartózkodási helyéről történik-e</w:t>
            </w:r>
          </w:p>
        </w:tc>
        <w:tc>
          <w:tcPr>
            <w:tcW w:w="1313" w:type="dxa"/>
          </w:tcPr>
          <w:p w14:paraId="69C4BCA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c. pontja: az adatkezelés az adatkezelőre vonatkozó jogi kötelezettség teljesítéséhez szükséges 39/2010. (II. 26.) Korm. rendelet 7. §</w:t>
            </w:r>
          </w:p>
        </w:tc>
        <w:tc>
          <w:tcPr>
            <w:tcW w:w="1460" w:type="dxa"/>
          </w:tcPr>
          <w:p w14:paraId="3B8774D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utazási költségtérítés biztosítása</w:t>
            </w:r>
          </w:p>
        </w:tc>
        <w:tc>
          <w:tcPr>
            <w:tcW w:w="1621" w:type="dxa"/>
          </w:tcPr>
          <w:p w14:paraId="569A523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795005D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0DFC82A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2B2D75E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0A11A12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615EF98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13988784" w14:textId="77777777" w:rsidR="008155FF" w:rsidRPr="008155FF" w:rsidRDefault="008155FF" w:rsidP="008155FF">
            <w:pPr>
              <w:spacing w:before="0" w:after="0" w:line="240" w:lineRule="auto"/>
              <w:jc w:val="both"/>
            </w:pPr>
            <w:r w:rsidRPr="008155FF">
              <w:rPr>
                <w:rFonts w:ascii="Times New Roman" w:hAnsi="Times New Roman"/>
              </w:rPr>
              <w:t xml:space="preserve">az adóhatóság, a nyugdíjbiztosítási igazgatási szerv és az egészségbiztosítási szerv, az üzemi baleseteket kivizsgáló szerv </w:t>
            </w:r>
            <w:r w:rsidRPr="008155FF">
              <w:rPr>
                <w:rFonts w:ascii="Times New Roman" w:hAnsi="Times New Roman"/>
              </w:rPr>
              <w:lastRenderedPageBreak/>
              <w:t>és a munkavédelmi szerv.</w:t>
            </w:r>
          </w:p>
        </w:tc>
        <w:tc>
          <w:tcPr>
            <w:tcW w:w="2263" w:type="dxa"/>
          </w:tcPr>
          <w:p w14:paraId="5D939F01"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613BC040" w14:textId="77777777" w:rsidTr="00716376">
        <w:tc>
          <w:tcPr>
            <w:tcW w:w="2405" w:type="dxa"/>
          </w:tcPr>
          <w:p w14:paraId="7531FB6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közlekedési bérlet megvásárlásához szükséges adatok</w:t>
            </w:r>
          </w:p>
        </w:tc>
        <w:tc>
          <w:tcPr>
            <w:tcW w:w="1313" w:type="dxa"/>
          </w:tcPr>
          <w:p w14:paraId="19858E4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c. pontja: az adatkezelés az adatkezelőre vonatkozó jogi kötelezettség teljesítéséhez szükséges</w:t>
            </w:r>
          </w:p>
        </w:tc>
        <w:tc>
          <w:tcPr>
            <w:tcW w:w="1460" w:type="dxa"/>
          </w:tcPr>
          <w:p w14:paraId="33AF589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utazási költségtérítés biztosítása</w:t>
            </w:r>
          </w:p>
        </w:tc>
        <w:tc>
          <w:tcPr>
            <w:tcW w:w="1621" w:type="dxa"/>
          </w:tcPr>
          <w:p w14:paraId="68E7425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0AE821F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066C33A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0006AAF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1AD8C38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08D1118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579AD544"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69F46E63" w14:textId="77777777" w:rsidR="008155FF" w:rsidRPr="008155FF" w:rsidRDefault="008155FF" w:rsidP="008155FF">
            <w:pPr>
              <w:spacing w:before="0" w:after="0" w:line="240" w:lineRule="auto"/>
              <w:jc w:val="both"/>
            </w:pPr>
            <w:r w:rsidRPr="008155FF">
              <w:rPr>
                <w:rFonts w:ascii="Times New Roman" w:hAnsi="Times New Roman"/>
              </w:rPr>
              <w:t>Az érintett, az adatkezelő</w:t>
            </w:r>
          </w:p>
        </w:tc>
      </w:tr>
      <w:tr w:rsidR="008155FF" w:rsidRPr="008155FF" w14:paraId="16182F59" w14:textId="77777777" w:rsidTr="00716376">
        <w:tc>
          <w:tcPr>
            <w:tcW w:w="2405" w:type="dxa"/>
          </w:tcPr>
          <w:p w14:paraId="4C4B53DB"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köbcentiméter</w:t>
            </w:r>
          </w:p>
          <w:p w14:paraId="00DCD50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rendszám</w:t>
            </w:r>
          </w:p>
          <w:p w14:paraId="32E5003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név</w:t>
            </w:r>
          </w:p>
          <w:p w14:paraId="1645872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autó típusa</w:t>
            </w:r>
          </w:p>
          <w:p w14:paraId="045E0A3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megállapított költségtérítés</w:t>
            </w:r>
          </w:p>
          <w:p w14:paraId="26B9CC0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forgalmi engedély másolata</w:t>
            </w:r>
          </w:p>
        </w:tc>
        <w:tc>
          <w:tcPr>
            <w:tcW w:w="1313" w:type="dxa"/>
          </w:tcPr>
          <w:p w14:paraId="40D5496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b.) az adatkezelés olyan szerződés teljesítéséhez szükséges, amelyben az érintett az egyik fél, vagy az a szerződés megkötését megelőzően</w:t>
            </w:r>
          </w:p>
        </w:tc>
        <w:tc>
          <w:tcPr>
            <w:tcW w:w="1460" w:type="dxa"/>
          </w:tcPr>
          <w:p w14:paraId="516CD0B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költségtérítés biztosítása</w:t>
            </w:r>
          </w:p>
        </w:tc>
        <w:tc>
          <w:tcPr>
            <w:tcW w:w="1621" w:type="dxa"/>
          </w:tcPr>
          <w:p w14:paraId="5690B12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07EA3FB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409A97E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05C19B7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6F76AA7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367700A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személyzeti, munkaügyi és illetmény-számfejtési feladatokat ellátó szerv e feladattal megbízott munkatársa feladatkörén belül,</w:t>
            </w:r>
          </w:p>
          <w:p w14:paraId="0E601980"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17BF0464" w14:textId="77777777" w:rsidR="008155FF" w:rsidRPr="008155FF" w:rsidRDefault="008155FF" w:rsidP="008155FF">
            <w:pPr>
              <w:spacing w:before="0" w:after="0" w:line="240" w:lineRule="auto"/>
              <w:jc w:val="both"/>
            </w:pPr>
            <w:r w:rsidRPr="008155FF">
              <w:rPr>
                <w:rFonts w:ascii="Times New Roman" w:hAnsi="Times New Roman"/>
              </w:rPr>
              <w:t>Az érintett, az adatkezelő</w:t>
            </w:r>
          </w:p>
        </w:tc>
      </w:tr>
      <w:tr w:rsidR="008155FF" w:rsidRPr="008155FF" w14:paraId="3DEF55D8" w14:textId="77777777" w:rsidTr="00716376">
        <w:tc>
          <w:tcPr>
            <w:tcW w:w="2405" w:type="dxa"/>
          </w:tcPr>
          <w:p w14:paraId="38DD139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végrehajtói letiltás adatai (illetmény letiltása esetén a letiltás jogcíme, letiltó </w:t>
            </w:r>
            <w:r w:rsidRPr="008155FF">
              <w:rPr>
                <w:rFonts w:ascii="Times New Roman" w:hAnsi="Times New Roman"/>
              </w:rPr>
              <w:lastRenderedPageBreak/>
              <w:t>személye, letiltás időtartama)</w:t>
            </w:r>
          </w:p>
        </w:tc>
        <w:tc>
          <w:tcPr>
            <w:tcW w:w="1313" w:type="dxa"/>
          </w:tcPr>
          <w:p w14:paraId="144572C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 xml:space="preserve">GDPR 6. cikk (1) bekezdés c) az </w:t>
            </w:r>
            <w:r w:rsidRPr="008155FF">
              <w:rPr>
                <w:rFonts w:ascii="Times New Roman" w:hAnsi="Times New Roman"/>
              </w:rPr>
              <w:lastRenderedPageBreak/>
              <w:t xml:space="preserve">adatkezelés az adatkezelőre vonatkozó jogi kötelezettség teljesítéséhez szükséges: a bírósági végrehajtásról szóló 1994. évi LIII. törvény 58.§ </w:t>
            </w:r>
          </w:p>
          <w:p w14:paraId="47511DD9" w14:textId="77777777" w:rsidR="008155FF" w:rsidRPr="008155FF" w:rsidRDefault="008155FF" w:rsidP="008155FF">
            <w:pPr>
              <w:spacing w:before="0" w:after="0" w:line="240" w:lineRule="auto"/>
              <w:jc w:val="both"/>
              <w:rPr>
                <w:rFonts w:ascii="Times New Roman" w:hAnsi="Times New Roman"/>
              </w:rPr>
            </w:pPr>
          </w:p>
        </w:tc>
        <w:tc>
          <w:tcPr>
            <w:tcW w:w="1460" w:type="dxa"/>
          </w:tcPr>
          <w:p w14:paraId="0DF2FAB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 xml:space="preserve">Jogszabályi kötelezettség teljesítése: </w:t>
            </w:r>
            <w:r w:rsidRPr="008155FF">
              <w:rPr>
                <w:rFonts w:ascii="Times New Roman" w:hAnsi="Times New Roman"/>
              </w:rPr>
              <w:lastRenderedPageBreak/>
              <w:t>végrehajtás teljesítése</w:t>
            </w:r>
          </w:p>
        </w:tc>
        <w:tc>
          <w:tcPr>
            <w:tcW w:w="1621" w:type="dxa"/>
          </w:tcPr>
          <w:p w14:paraId="3D88A24F" w14:textId="77777777" w:rsidR="008155FF" w:rsidRPr="008155FF" w:rsidRDefault="008155FF" w:rsidP="008155FF">
            <w:pPr>
              <w:spacing w:before="0" w:after="0" w:line="240" w:lineRule="auto"/>
              <w:jc w:val="both"/>
              <w:rPr>
                <w:rFonts w:ascii="Times New Roman" w:hAnsi="Times New Roman"/>
              </w:rPr>
            </w:pPr>
            <w:proofErr w:type="spellStart"/>
            <w:r w:rsidRPr="008155FF">
              <w:rPr>
                <w:rFonts w:ascii="Times New Roman" w:hAnsi="Times New Roman"/>
              </w:rPr>
              <w:lastRenderedPageBreak/>
              <w:t>Vht</w:t>
            </w:r>
            <w:proofErr w:type="spellEnd"/>
            <w:r w:rsidRPr="008155FF">
              <w:rPr>
                <w:rFonts w:ascii="Times New Roman" w:hAnsi="Times New Roman"/>
              </w:rPr>
              <w:t>. 60. § alapján a végrehajtó</w:t>
            </w:r>
          </w:p>
          <w:p w14:paraId="3DC77F2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 előző sorban megjelölt személyek</w:t>
            </w:r>
          </w:p>
        </w:tc>
        <w:tc>
          <w:tcPr>
            <w:tcW w:w="2263" w:type="dxa"/>
          </w:tcPr>
          <w:p w14:paraId="2965B57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Végrehajtó</w:t>
            </w:r>
          </w:p>
        </w:tc>
      </w:tr>
      <w:tr w:rsidR="008155FF" w:rsidRPr="008155FF" w14:paraId="6ACBB7B9" w14:textId="77777777" w:rsidTr="00716376">
        <w:tc>
          <w:tcPr>
            <w:tcW w:w="2405" w:type="dxa"/>
          </w:tcPr>
          <w:p w14:paraId="21BD217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név, megbízólevél sorszáma, meghatalmazás sorszáma</w:t>
            </w:r>
          </w:p>
        </w:tc>
        <w:tc>
          <w:tcPr>
            <w:tcW w:w="1313" w:type="dxa"/>
          </w:tcPr>
          <w:p w14:paraId="6FBA0F4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e. pontja: az adatkezelés közérdekű feladat végrehajtásához szükséges</w:t>
            </w:r>
          </w:p>
        </w:tc>
        <w:tc>
          <w:tcPr>
            <w:tcW w:w="1460" w:type="dxa"/>
          </w:tcPr>
          <w:p w14:paraId="4FE8D4F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dolgozó érintettek felé történő azonosítása</w:t>
            </w:r>
          </w:p>
        </w:tc>
        <w:tc>
          <w:tcPr>
            <w:tcW w:w="1621" w:type="dxa"/>
          </w:tcPr>
          <w:p w14:paraId="323F986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Az intézményi dolgozók, az érintettek, azok, akik előtt felhasználásra kerül</w:t>
            </w:r>
          </w:p>
        </w:tc>
        <w:tc>
          <w:tcPr>
            <w:tcW w:w="2263" w:type="dxa"/>
          </w:tcPr>
          <w:p w14:paraId="4CC6342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Adatkezelő</w:t>
            </w:r>
          </w:p>
        </w:tc>
      </w:tr>
      <w:tr w:rsidR="008155FF" w:rsidRPr="008155FF" w14:paraId="11F251C9" w14:textId="77777777" w:rsidTr="00716376">
        <w:tc>
          <w:tcPr>
            <w:tcW w:w="2405" w:type="dxa"/>
          </w:tcPr>
          <w:p w14:paraId="2454223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szülői felügyeleti jog jogerős bírósági ítélettel történő megszűntetése hiányának ténye, szülői felügyeleti jog nevelésbe vétel miatti szünetelés hiányának ténye</w:t>
            </w:r>
          </w:p>
        </w:tc>
        <w:tc>
          <w:tcPr>
            <w:tcW w:w="1313" w:type="dxa"/>
          </w:tcPr>
          <w:p w14:paraId="4AB0F13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GDPR 6. cikk (1) bekezdés c) az adatkezelés az adatkezelőre vonatkozó jogi kötelezettség teljesítéséhez szükséges: Gyvt. 10/A. § </w:t>
            </w:r>
          </w:p>
          <w:p w14:paraId="0123B4E3" w14:textId="77777777" w:rsidR="008155FF" w:rsidRPr="008155FF" w:rsidRDefault="008155FF" w:rsidP="008155FF">
            <w:pPr>
              <w:spacing w:before="0" w:after="0" w:line="240" w:lineRule="auto"/>
              <w:jc w:val="both"/>
              <w:rPr>
                <w:rFonts w:ascii="Times New Roman" w:hAnsi="Times New Roman"/>
              </w:rPr>
            </w:pPr>
          </w:p>
        </w:tc>
        <w:tc>
          <w:tcPr>
            <w:tcW w:w="1460" w:type="dxa"/>
          </w:tcPr>
          <w:p w14:paraId="51DF286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Összeférhetetlenség, foglalkoztatási tilalom megállapítása</w:t>
            </w:r>
          </w:p>
        </w:tc>
        <w:tc>
          <w:tcPr>
            <w:tcW w:w="1621" w:type="dxa"/>
          </w:tcPr>
          <w:p w14:paraId="791CE8C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651A1F6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3633DD2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7EB905F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1B27209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471AE3F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a személyzeti, munkaügyi és illetmény-számfejtési feladatokat ellátó szerv e feladattal megbízott munkatársa feladatkörén belül,</w:t>
            </w:r>
          </w:p>
          <w:p w14:paraId="6DA7D4F7" w14:textId="77777777" w:rsidR="008155FF" w:rsidRPr="008155FF" w:rsidRDefault="008155FF" w:rsidP="008155FF">
            <w:pPr>
              <w:spacing w:before="0" w:after="0" w:line="240" w:lineRule="auto"/>
              <w:jc w:val="both"/>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5AA1F2F4" w14:textId="77777777" w:rsidR="008155FF" w:rsidRPr="008155FF" w:rsidRDefault="008155FF" w:rsidP="008155FF">
            <w:pPr>
              <w:spacing w:before="0" w:after="0" w:line="240" w:lineRule="auto"/>
              <w:jc w:val="both"/>
            </w:pPr>
            <w:r w:rsidRPr="008155FF">
              <w:rPr>
                <w:rFonts w:ascii="Times New Roman" w:hAnsi="Times New Roman"/>
              </w:rPr>
              <w:lastRenderedPageBreak/>
              <w:t>Az érintett, az adatkezelő</w:t>
            </w:r>
          </w:p>
        </w:tc>
      </w:tr>
      <w:tr w:rsidR="008155FF" w:rsidRPr="008155FF" w14:paraId="547F79D9" w14:textId="77777777" w:rsidTr="00716376">
        <w:tc>
          <w:tcPr>
            <w:tcW w:w="2405" w:type="dxa"/>
          </w:tcPr>
          <w:p w14:paraId="1838490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büntetlen előélet, nem áll a Kjt. 20. § (2) bekezdés d) pontja szerinti büntetőeljárás hatálya alatt, és - ha a (2c) bekezdésben meghatározott közalkalmazotti jogviszonyt kíván létesíteni - vele szemben nem állnak fenn a (2d) és (2e) bekezdésben foglalt kizáró okok</w:t>
            </w:r>
          </w:p>
          <w:p w14:paraId="4255CC6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Hatósági bizonyítvány</w:t>
            </w:r>
          </w:p>
          <w:p w14:paraId="708EB2B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nem áll olyan foglalkozástól eltiltás hatálya alatt, amely a közalkalmazotti jogviszony létesítését nem teszi lehetővé</w:t>
            </w:r>
          </w:p>
          <w:p w14:paraId="2D6A7AD5"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felszólítás igazolásra</w:t>
            </w:r>
          </w:p>
        </w:tc>
        <w:tc>
          <w:tcPr>
            <w:tcW w:w="1313" w:type="dxa"/>
          </w:tcPr>
          <w:p w14:paraId="68F7165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GDPR 6. cikk (1) bekezdés c. pontja: Az adatkezelőre vonatkozó jogi kötelezettség teljesítéshez szükséges az adatkezelés:</w:t>
            </w:r>
          </w:p>
          <w:p w14:paraId="6A20129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tv. 20. § (4)</w:t>
            </w:r>
          </w:p>
        </w:tc>
        <w:tc>
          <w:tcPr>
            <w:tcW w:w="1460" w:type="dxa"/>
          </w:tcPr>
          <w:p w14:paraId="6B752927"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Kjt. 20. § (8) bekezdés: A munkáltató a (2) bekezdés a) pontjában, a (2d) és (2e) bekezdésben, valamint az (5) és (6) bekezdésben meghatározott feltételeknek való megfelelés ellenőrzése céljából</w:t>
            </w:r>
          </w:p>
          <w:p w14:paraId="08B8AD44" w14:textId="77777777" w:rsidR="008155FF" w:rsidRPr="008155FF" w:rsidRDefault="008155FF" w:rsidP="008155FF">
            <w:pPr>
              <w:spacing w:before="0" w:after="0" w:line="240" w:lineRule="auto"/>
              <w:jc w:val="both"/>
              <w:rPr>
                <w:rFonts w:ascii="Times New Roman" w:hAnsi="Times New Roman"/>
              </w:rPr>
            </w:pPr>
          </w:p>
        </w:tc>
        <w:tc>
          <w:tcPr>
            <w:tcW w:w="1621" w:type="dxa"/>
          </w:tcPr>
          <w:p w14:paraId="2FDBB2F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közalkalmazottak jogállásáról szóló 1992. évi XXXIII. törvény 83/D.§ alapján a rájuk vonatkozó jogszabályban meghatározott feladataik ellátása céljából</w:t>
            </w:r>
            <w:r w:rsidRPr="008155FF">
              <w:rPr>
                <w:rFonts w:ascii="Times New Roman" w:hAnsi="Times New Roman"/>
              </w:rPr>
              <w:br/>
              <w:t>a közalkalmazott felettese,</w:t>
            </w:r>
          </w:p>
          <w:p w14:paraId="1A6E70F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minősítést végző vezető,</w:t>
            </w:r>
          </w:p>
          <w:p w14:paraId="19F0CADD"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feladatkörének keretei között a törvényességi ellenőrzést végző vagy törvényességi felügyeletet gyakorló szerv,</w:t>
            </w:r>
          </w:p>
          <w:p w14:paraId="45A341E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munkaügyi, polgári jogi, közigazgatási per kapcsán a bíróság,</w:t>
            </w:r>
          </w:p>
          <w:p w14:paraId="2324D91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közalkalmazott ellen indult büntetőeljárásban a nyomozó hatóság, az ügyész és a bíróság,</w:t>
            </w:r>
          </w:p>
          <w:p w14:paraId="57A8555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a személyzeti, munkaügyi és illetmény-számfejtési </w:t>
            </w:r>
            <w:r w:rsidRPr="008155FF">
              <w:rPr>
                <w:rFonts w:ascii="Times New Roman" w:hAnsi="Times New Roman"/>
              </w:rPr>
              <w:lastRenderedPageBreak/>
              <w:t>feladatokat ellátó szerv e feladattal megbízott munkatársa feladatkörén belül,</w:t>
            </w:r>
          </w:p>
          <w:p w14:paraId="6FDDCCBB"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az adóhatóság, a nyugdíjbiztosítási igazgatási szerv és az egészségbiztosítási szerv, az üzemi baleseteket kivizsgáló szerv és a munkavédelmi szerv.</w:t>
            </w:r>
          </w:p>
        </w:tc>
        <w:tc>
          <w:tcPr>
            <w:tcW w:w="2263" w:type="dxa"/>
          </w:tcPr>
          <w:p w14:paraId="2B0406A4"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lastRenderedPageBreak/>
              <w:t>A hatósági bizonyítvány.</w:t>
            </w:r>
          </w:p>
        </w:tc>
      </w:tr>
      <w:tr w:rsidR="008155FF" w:rsidRPr="008155FF" w14:paraId="686654FA" w14:textId="77777777" w:rsidTr="00716376">
        <w:tc>
          <w:tcPr>
            <w:tcW w:w="2405" w:type="dxa"/>
          </w:tcPr>
          <w:p w14:paraId="3972637B" w14:textId="77777777" w:rsidR="008155FF" w:rsidRPr="008155FF" w:rsidRDefault="008155FF" w:rsidP="008155FF">
            <w:pPr>
              <w:spacing w:before="0" w:after="0" w:line="240" w:lineRule="auto"/>
              <w:jc w:val="both"/>
              <w:rPr>
                <w:rFonts w:ascii="Times New Roman" w:hAnsi="Times New Roman"/>
                <w:b/>
              </w:rPr>
            </w:pPr>
            <w:r w:rsidRPr="008155FF">
              <w:rPr>
                <w:rFonts w:ascii="Times New Roman" w:hAnsi="Times New Roman"/>
                <w:b/>
              </w:rPr>
              <w:t>Az adatkezelés időtartama</w:t>
            </w:r>
          </w:p>
        </w:tc>
        <w:tc>
          <w:tcPr>
            <w:tcW w:w="6657" w:type="dxa"/>
            <w:gridSpan w:val="4"/>
          </w:tcPr>
          <w:p w14:paraId="745F43DE"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hatósági bizonyítvánnyal összefüggő személyes adatokat Kjt. 20. § (9) bekezdése alapján a közalkalmazotti jogviszony létesítéséről meghozott döntés időpontjáig kezeli az intézmény.</w:t>
            </w:r>
          </w:p>
          <w:p w14:paraId="05BB81DB"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Tny. 99/A. § (1) bekezdése szerinti őrzési idő az ott meghatározott személyes adatok tekintetében</w:t>
            </w:r>
          </w:p>
          <w:p w14:paraId="057158BF"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Gyvt. 10/A. § (4) bekezdésben foglalt személyes adatokat a munkáltató a jogviszony létesítése esetén – a jogviszony megszűnéséig, megszüntetéséig kezeli.</w:t>
            </w:r>
          </w:p>
        </w:tc>
      </w:tr>
      <w:tr w:rsidR="008155FF" w:rsidRPr="008155FF" w14:paraId="180EA54B" w14:textId="77777777" w:rsidTr="00716376">
        <w:tc>
          <w:tcPr>
            <w:tcW w:w="2405" w:type="dxa"/>
          </w:tcPr>
          <w:p w14:paraId="38D6E080" w14:textId="77777777" w:rsidR="008155FF" w:rsidRPr="008155FF" w:rsidRDefault="008155FF" w:rsidP="008155FF">
            <w:pPr>
              <w:spacing w:before="0" w:after="0" w:line="240" w:lineRule="auto"/>
              <w:jc w:val="both"/>
              <w:rPr>
                <w:rFonts w:ascii="Times New Roman" w:hAnsi="Times New Roman"/>
                <w:b/>
              </w:rPr>
            </w:pPr>
            <w:r w:rsidRPr="008155FF">
              <w:rPr>
                <w:rFonts w:ascii="Times New Roman" w:hAnsi="Times New Roman"/>
                <w:b/>
              </w:rPr>
              <w:t>Az adatkezelés technikai jellege</w:t>
            </w:r>
          </w:p>
        </w:tc>
        <w:tc>
          <w:tcPr>
            <w:tcW w:w="6657" w:type="dxa"/>
            <w:gridSpan w:val="4"/>
          </w:tcPr>
          <w:p w14:paraId="266F54A3"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elektronikusan és papír alapon</w:t>
            </w:r>
          </w:p>
        </w:tc>
      </w:tr>
      <w:tr w:rsidR="008155FF" w:rsidRPr="008155FF" w14:paraId="63663CAD" w14:textId="77777777" w:rsidTr="00716376">
        <w:tc>
          <w:tcPr>
            <w:tcW w:w="2405" w:type="dxa"/>
          </w:tcPr>
          <w:p w14:paraId="04E7EAF1" w14:textId="77777777" w:rsidR="008155FF" w:rsidRPr="008155FF" w:rsidRDefault="008155FF" w:rsidP="008155FF">
            <w:pPr>
              <w:spacing w:before="0" w:after="0" w:line="240" w:lineRule="auto"/>
              <w:jc w:val="both"/>
              <w:rPr>
                <w:rFonts w:ascii="Times New Roman" w:hAnsi="Times New Roman"/>
                <w:b/>
              </w:rPr>
            </w:pPr>
            <w:r w:rsidRPr="008155FF">
              <w:rPr>
                <w:rFonts w:ascii="Times New Roman" w:hAnsi="Times New Roman"/>
                <w:b/>
              </w:rPr>
              <w:t>Az adatok őrzése, tárolása</w:t>
            </w:r>
          </w:p>
        </w:tc>
        <w:tc>
          <w:tcPr>
            <w:tcW w:w="6657" w:type="dxa"/>
            <w:gridSpan w:val="4"/>
          </w:tcPr>
          <w:p w14:paraId="502CD7F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Intézményi szerveren, irattárban</w:t>
            </w:r>
          </w:p>
        </w:tc>
      </w:tr>
      <w:tr w:rsidR="008155FF" w:rsidRPr="008155FF" w14:paraId="61F3B64F" w14:textId="77777777" w:rsidTr="00716376">
        <w:tc>
          <w:tcPr>
            <w:tcW w:w="2405" w:type="dxa"/>
          </w:tcPr>
          <w:p w14:paraId="6432B527" w14:textId="77777777" w:rsidR="008155FF" w:rsidRPr="008155FF" w:rsidRDefault="008155FF" w:rsidP="008155FF">
            <w:pPr>
              <w:spacing w:before="0" w:after="0" w:line="240" w:lineRule="auto"/>
              <w:jc w:val="both"/>
              <w:rPr>
                <w:rFonts w:ascii="Times New Roman" w:hAnsi="Times New Roman"/>
                <w:b/>
              </w:rPr>
            </w:pPr>
            <w:r w:rsidRPr="008155FF">
              <w:rPr>
                <w:rFonts w:ascii="Times New Roman" w:hAnsi="Times New Roman"/>
                <w:b/>
              </w:rPr>
              <w:t>Az adatokhoz fizikailag hozzáférhet</w:t>
            </w:r>
          </w:p>
          <w:p w14:paraId="085C8020"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(adatokat felvehet, helyesbíthet, változtathat, törölhet, megsemmisíthet)</w:t>
            </w:r>
          </w:p>
        </w:tc>
        <w:tc>
          <w:tcPr>
            <w:tcW w:w="6657" w:type="dxa"/>
            <w:gridSpan w:val="4"/>
          </w:tcPr>
          <w:p w14:paraId="5FABEEC4" w14:textId="77777777" w:rsidR="008155FF" w:rsidRPr="008155FF" w:rsidRDefault="008155FF" w:rsidP="008155FF">
            <w:pPr>
              <w:spacing w:before="0" w:after="0" w:line="240" w:lineRule="auto"/>
              <w:jc w:val="both"/>
              <w:rPr>
                <w:rFonts w:ascii="Times New Roman" w:hAnsi="Times New Roman"/>
              </w:rPr>
            </w:pPr>
          </w:p>
        </w:tc>
      </w:tr>
      <w:tr w:rsidR="008155FF" w:rsidRPr="008155FF" w14:paraId="15853E79" w14:textId="77777777" w:rsidTr="00716376">
        <w:tc>
          <w:tcPr>
            <w:tcW w:w="2405" w:type="dxa"/>
          </w:tcPr>
          <w:p w14:paraId="5DA5DE1F" w14:textId="77777777" w:rsidR="008155FF" w:rsidRPr="008155FF" w:rsidRDefault="008155FF" w:rsidP="008155FF">
            <w:pPr>
              <w:spacing w:before="0" w:after="0" w:line="240" w:lineRule="auto"/>
              <w:jc w:val="both"/>
              <w:rPr>
                <w:rFonts w:ascii="Times New Roman" w:hAnsi="Times New Roman"/>
                <w:b/>
              </w:rPr>
            </w:pPr>
            <w:r w:rsidRPr="008155FF">
              <w:rPr>
                <w:rFonts w:ascii="Times New Roman" w:hAnsi="Times New Roman"/>
                <w:b/>
              </w:rPr>
              <w:t>Adatok továbbítása</w:t>
            </w:r>
          </w:p>
        </w:tc>
        <w:tc>
          <w:tcPr>
            <w:tcW w:w="6657" w:type="dxa"/>
            <w:gridSpan w:val="4"/>
          </w:tcPr>
          <w:p w14:paraId="3F473AE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p w14:paraId="2AABA27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Az intézmény a jogviszonyból származó kötelezettségek teljesítését a Budapest Főváros II. kerületi Önkormányzattal, mint Fenntartó, valamint a Magyar Államkincstárral együttesen teljesíti, az érintett fent felsorolt személyes adatait a teljesítés érdekében az intézmény továbbíthatja</w:t>
            </w:r>
          </w:p>
        </w:tc>
      </w:tr>
      <w:tr w:rsidR="008155FF" w:rsidRPr="008155FF" w14:paraId="4F6273D9" w14:textId="77777777" w:rsidTr="00716376">
        <w:tc>
          <w:tcPr>
            <w:tcW w:w="2405" w:type="dxa"/>
          </w:tcPr>
          <w:p w14:paraId="33BA701D" w14:textId="77777777" w:rsidR="008155FF" w:rsidRPr="008155FF" w:rsidRDefault="008155FF" w:rsidP="008155FF">
            <w:pPr>
              <w:spacing w:after="0" w:line="240" w:lineRule="auto"/>
              <w:jc w:val="both"/>
              <w:rPr>
                <w:rFonts w:ascii="Times New Roman" w:hAnsi="Times New Roman"/>
                <w:b/>
              </w:rPr>
            </w:pPr>
            <w:r w:rsidRPr="008155FF">
              <w:rPr>
                <w:rFonts w:ascii="Times New Roman" w:hAnsi="Times New Roman"/>
                <w:b/>
              </w:rPr>
              <w:t>Adatok továbbítása 1</w:t>
            </w:r>
          </w:p>
        </w:tc>
        <w:tc>
          <w:tcPr>
            <w:tcW w:w="6657" w:type="dxa"/>
            <w:gridSpan w:val="4"/>
          </w:tcPr>
          <w:p w14:paraId="126BDF4E" w14:textId="77777777" w:rsidR="008155FF" w:rsidRPr="008155FF" w:rsidRDefault="008155FF" w:rsidP="008155FF">
            <w:pPr>
              <w:spacing w:after="0" w:line="240" w:lineRule="auto"/>
              <w:jc w:val="both"/>
              <w:rPr>
                <w:rFonts w:ascii="Times New Roman" w:hAnsi="Times New Roman"/>
              </w:rPr>
            </w:pPr>
          </w:p>
        </w:tc>
      </w:tr>
      <w:tr w:rsidR="008155FF" w:rsidRPr="008155FF" w14:paraId="22FF0EFB" w14:textId="77777777" w:rsidTr="00716376">
        <w:tc>
          <w:tcPr>
            <w:tcW w:w="2405" w:type="dxa"/>
          </w:tcPr>
          <w:p w14:paraId="0F0334BC" w14:textId="77777777" w:rsidR="008155FF" w:rsidRPr="008155FF" w:rsidRDefault="008155FF" w:rsidP="008155FF">
            <w:pPr>
              <w:spacing w:after="0" w:line="240" w:lineRule="auto"/>
              <w:jc w:val="both"/>
              <w:rPr>
                <w:rFonts w:ascii="Times New Roman" w:hAnsi="Times New Roman"/>
                <w:b/>
              </w:rPr>
            </w:pPr>
            <w:r w:rsidRPr="008155FF">
              <w:rPr>
                <w:rFonts w:ascii="Times New Roman" w:eastAsiaTheme="minorHAnsi" w:hAnsi="Times New Roman" w:cstheme="minorBidi"/>
                <w:b/>
                <w:lang w:eastAsia="en-US"/>
              </w:rPr>
              <w:t>Továbbított adatok köre</w:t>
            </w:r>
          </w:p>
        </w:tc>
        <w:tc>
          <w:tcPr>
            <w:tcW w:w="6657" w:type="dxa"/>
            <w:gridSpan w:val="4"/>
          </w:tcPr>
          <w:p w14:paraId="090ACF2A" w14:textId="77777777" w:rsidR="008155FF" w:rsidRPr="008155FF" w:rsidRDefault="008155FF" w:rsidP="008155FF">
            <w:pPr>
              <w:spacing w:before="0" w:after="0" w:line="240" w:lineRule="auto"/>
              <w:rPr>
                <w:rFonts w:ascii="Times New Roman" w:hAnsi="Times New Roman"/>
              </w:rPr>
            </w:pPr>
            <w:r w:rsidRPr="008155FF">
              <w:rPr>
                <w:rFonts w:ascii="Times New Roman" w:hAnsi="Times New Roman"/>
              </w:rPr>
              <w:t>Születési, családi és utónév</w:t>
            </w:r>
          </w:p>
          <w:p w14:paraId="7EBA40F1" w14:textId="77777777" w:rsidR="008155FF" w:rsidRPr="008155FF" w:rsidRDefault="008155FF" w:rsidP="008155FF">
            <w:pPr>
              <w:spacing w:before="0" w:after="0" w:line="240" w:lineRule="auto"/>
              <w:rPr>
                <w:rFonts w:ascii="Times New Roman" w:hAnsi="Times New Roman"/>
              </w:rPr>
            </w:pPr>
            <w:r w:rsidRPr="008155FF">
              <w:rPr>
                <w:rFonts w:ascii="Times New Roman" w:hAnsi="Times New Roman"/>
              </w:rPr>
              <w:t>Neme</w:t>
            </w:r>
          </w:p>
          <w:p w14:paraId="4A5A50B7" w14:textId="77777777" w:rsidR="008155FF" w:rsidRPr="008155FF" w:rsidRDefault="008155FF" w:rsidP="008155FF">
            <w:pPr>
              <w:spacing w:before="0" w:after="0" w:line="240" w:lineRule="auto"/>
              <w:rPr>
                <w:rFonts w:ascii="Times New Roman" w:hAnsi="Times New Roman"/>
              </w:rPr>
            </w:pPr>
            <w:r w:rsidRPr="008155FF">
              <w:rPr>
                <w:rFonts w:ascii="Times New Roman" w:hAnsi="Times New Roman"/>
              </w:rPr>
              <w:t>Születési hely</w:t>
            </w:r>
          </w:p>
          <w:p w14:paraId="05D75D5E" w14:textId="77777777" w:rsidR="008155FF" w:rsidRPr="008155FF" w:rsidRDefault="008155FF" w:rsidP="008155FF">
            <w:pPr>
              <w:spacing w:before="0" w:after="0" w:line="240" w:lineRule="auto"/>
              <w:rPr>
                <w:rFonts w:ascii="Times New Roman" w:hAnsi="Times New Roman"/>
              </w:rPr>
            </w:pPr>
            <w:r w:rsidRPr="008155FF">
              <w:rPr>
                <w:rFonts w:ascii="Times New Roman" w:hAnsi="Times New Roman"/>
              </w:rPr>
              <w:t>Születési idő</w:t>
            </w:r>
          </w:p>
          <w:p w14:paraId="32258D4E" w14:textId="77777777" w:rsidR="008155FF" w:rsidRPr="008155FF" w:rsidRDefault="008155FF" w:rsidP="008155FF">
            <w:pPr>
              <w:spacing w:before="0" w:after="0" w:line="240" w:lineRule="auto"/>
              <w:rPr>
                <w:rFonts w:ascii="Times New Roman" w:hAnsi="Times New Roman"/>
              </w:rPr>
            </w:pPr>
            <w:r w:rsidRPr="008155FF">
              <w:rPr>
                <w:rFonts w:ascii="Times New Roman" w:hAnsi="Times New Roman"/>
              </w:rPr>
              <w:t>Anyja neve</w:t>
            </w:r>
          </w:p>
          <w:p w14:paraId="65AABEFA" w14:textId="77777777" w:rsidR="008155FF" w:rsidRPr="008155FF" w:rsidRDefault="008155FF" w:rsidP="008155FF">
            <w:pPr>
              <w:spacing w:before="0" w:after="0" w:line="240" w:lineRule="auto"/>
              <w:rPr>
                <w:rFonts w:ascii="Times New Roman" w:hAnsi="Times New Roman"/>
              </w:rPr>
            </w:pPr>
            <w:r w:rsidRPr="008155FF">
              <w:rPr>
                <w:rFonts w:ascii="Times New Roman" w:hAnsi="Times New Roman"/>
              </w:rPr>
              <w:t>Állampolgárság</w:t>
            </w:r>
          </w:p>
          <w:p w14:paraId="626D6E43" w14:textId="77777777" w:rsidR="008155FF" w:rsidRPr="008155FF" w:rsidRDefault="008155FF" w:rsidP="008155FF">
            <w:pPr>
              <w:spacing w:before="0" w:after="0" w:line="240" w:lineRule="auto"/>
              <w:rPr>
                <w:rFonts w:ascii="Times New Roman" w:hAnsi="Times New Roman"/>
              </w:rPr>
            </w:pPr>
            <w:r w:rsidRPr="008155FF">
              <w:rPr>
                <w:rFonts w:ascii="Times New Roman" w:hAnsi="Times New Roman"/>
              </w:rPr>
              <w:t>Betöltött munkakör</w:t>
            </w:r>
          </w:p>
          <w:p w14:paraId="1B2BDA55" w14:textId="77777777" w:rsidR="008155FF" w:rsidRPr="008155FF" w:rsidRDefault="008155FF" w:rsidP="008155FF">
            <w:pPr>
              <w:spacing w:before="0" w:after="0" w:line="240" w:lineRule="auto"/>
              <w:rPr>
                <w:rFonts w:ascii="Times New Roman" w:hAnsi="Times New Roman"/>
              </w:rPr>
            </w:pPr>
            <w:r w:rsidRPr="008155FF">
              <w:rPr>
                <w:rFonts w:ascii="Times New Roman" w:hAnsi="Times New Roman"/>
              </w:rPr>
              <w:t>Jogviszony létesítésének ideje, tevékenység kezdete</w:t>
            </w:r>
          </w:p>
          <w:p w14:paraId="7C63A81F" w14:textId="77777777" w:rsidR="008155FF" w:rsidRPr="008155FF" w:rsidRDefault="008155FF" w:rsidP="008155FF">
            <w:pPr>
              <w:spacing w:before="0" w:after="0" w:line="240" w:lineRule="auto"/>
              <w:rPr>
                <w:rFonts w:ascii="Times New Roman" w:hAnsi="Times New Roman"/>
              </w:rPr>
            </w:pPr>
            <w:r w:rsidRPr="008155FF">
              <w:rPr>
                <w:rFonts w:ascii="Times New Roman" w:hAnsi="Times New Roman"/>
              </w:rPr>
              <w:t>Iskolai végzettség</w:t>
            </w:r>
          </w:p>
          <w:p w14:paraId="1635A4C6"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 szakképzettségre vonatkozó adatok</w:t>
            </w:r>
          </w:p>
        </w:tc>
      </w:tr>
      <w:tr w:rsidR="008155FF" w:rsidRPr="008155FF" w14:paraId="6FBC873F" w14:textId="77777777" w:rsidTr="00716376">
        <w:tc>
          <w:tcPr>
            <w:tcW w:w="2405" w:type="dxa"/>
          </w:tcPr>
          <w:p w14:paraId="2DEE7EDD" w14:textId="77777777" w:rsidR="008155FF" w:rsidRPr="008155FF" w:rsidRDefault="008155FF" w:rsidP="008155FF">
            <w:pPr>
              <w:spacing w:after="0" w:line="240" w:lineRule="auto"/>
              <w:jc w:val="both"/>
              <w:rPr>
                <w:rFonts w:ascii="Times New Roman" w:hAnsi="Times New Roman"/>
                <w:b/>
              </w:rPr>
            </w:pPr>
            <w:r w:rsidRPr="008155FF">
              <w:rPr>
                <w:rFonts w:ascii="Times New Roman" w:eastAsiaTheme="minorHAnsi" w:hAnsi="Times New Roman" w:cstheme="minorBidi"/>
                <w:b/>
                <w:lang w:eastAsia="en-US"/>
              </w:rPr>
              <w:t>Adattovábbítás jogalapja</w:t>
            </w:r>
          </w:p>
        </w:tc>
        <w:tc>
          <w:tcPr>
            <w:tcW w:w="6657" w:type="dxa"/>
            <w:gridSpan w:val="4"/>
          </w:tcPr>
          <w:p w14:paraId="3185A94C" w14:textId="77777777" w:rsidR="008155FF" w:rsidRPr="008155FF" w:rsidRDefault="008155FF" w:rsidP="008155FF">
            <w:pPr>
              <w:spacing w:before="0" w:after="0" w:line="240" w:lineRule="auto"/>
              <w:jc w:val="both"/>
              <w:rPr>
                <w:rFonts w:ascii="Times New Roman" w:hAnsi="Times New Roman"/>
              </w:rPr>
            </w:pPr>
            <w:r w:rsidRPr="008155FF">
              <w:rPr>
                <w:rFonts w:ascii="Times New Roman" w:eastAsiaTheme="minorHAnsi" w:hAnsi="Times New Roman" w:cstheme="minorBidi"/>
                <w:lang w:eastAsia="en-US"/>
              </w:rPr>
              <w:t xml:space="preserve">a személyes gondoskodást végző személyek adatainak működési nyilvántartásáról szóló 8/2000. (VIII. 4.) </w:t>
            </w:r>
            <w:proofErr w:type="spellStart"/>
            <w:r w:rsidRPr="008155FF">
              <w:rPr>
                <w:rFonts w:ascii="Times New Roman" w:eastAsiaTheme="minorHAnsi" w:hAnsi="Times New Roman" w:cstheme="minorBidi"/>
                <w:lang w:eastAsia="en-US"/>
              </w:rPr>
              <w:t>SzCsM</w:t>
            </w:r>
            <w:proofErr w:type="spellEnd"/>
            <w:r w:rsidRPr="008155FF">
              <w:rPr>
                <w:rFonts w:ascii="Times New Roman" w:eastAsiaTheme="minorHAnsi" w:hAnsi="Times New Roman" w:cstheme="minorBidi"/>
                <w:lang w:eastAsia="en-US"/>
              </w:rPr>
              <w:t xml:space="preserve"> rendelet 4.§</w:t>
            </w:r>
          </w:p>
        </w:tc>
      </w:tr>
      <w:tr w:rsidR="008155FF" w:rsidRPr="008155FF" w14:paraId="7F5C661C" w14:textId="77777777" w:rsidTr="00716376">
        <w:tc>
          <w:tcPr>
            <w:tcW w:w="2405" w:type="dxa"/>
          </w:tcPr>
          <w:p w14:paraId="2E9D7665" w14:textId="77777777" w:rsidR="008155FF" w:rsidRPr="008155FF" w:rsidRDefault="008155FF" w:rsidP="008155FF">
            <w:pPr>
              <w:spacing w:after="0" w:line="240" w:lineRule="auto"/>
              <w:jc w:val="both"/>
              <w:rPr>
                <w:rFonts w:ascii="Times New Roman" w:hAnsi="Times New Roman"/>
                <w:b/>
              </w:rPr>
            </w:pPr>
            <w:r w:rsidRPr="008155FF">
              <w:rPr>
                <w:rFonts w:ascii="Times New Roman" w:eastAsiaTheme="minorHAnsi" w:hAnsi="Times New Roman" w:cstheme="minorBidi"/>
                <w:b/>
                <w:lang w:eastAsia="en-US"/>
              </w:rPr>
              <w:t>Adattovábbítás célja</w:t>
            </w:r>
          </w:p>
        </w:tc>
        <w:tc>
          <w:tcPr>
            <w:tcW w:w="6657" w:type="dxa"/>
            <w:gridSpan w:val="4"/>
          </w:tcPr>
          <w:p w14:paraId="69D3D9EE" w14:textId="77777777" w:rsidR="008155FF" w:rsidRPr="008155FF" w:rsidRDefault="008155FF" w:rsidP="008155FF">
            <w:pPr>
              <w:spacing w:before="0" w:after="0" w:line="240" w:lineRule="auto"/>
              <w:jc w:val="both"/>
              <w:rPr>
                <w:rFonts w:ascii="Times New Roman" w:hAnsi="Times New Roman"/>
              </w:rPr>
            </w:pPr>
            <w:r w:rsidRPr="008155FF">
              <w:rPr>
                <w:rFonts w:ascii="Times New Roman" w:eastAsiaTheme="minorHAnsi" w:hAnsi="Times New Roman" w:cstheme="minorBidi"/>
                <w:lang w:eastAsia="en-US"/>
              </w:rPr>
              <w:t>a személyes gondoskodást végző személyek adatainak működési nyilvántartásba vétele</w:t>
            </w:r>
          </w:p>
        </w:tc>
      </w:tr>
      <w:tr w:rsidR="008155FF" w:rsidRPr="008155FF" w14:paraId="633294A5" w14:textId="77777777" w:rsidTr="00716376">
        <w:tc>
          <w:tcPr>
            <w:tcW w:w="2405" w:type="dxa"/>
          </w:tcPr>
          <w:p w14:paraId="16C63A88" w14:textId="77777777" w:rsidR="008155FF" w:rsidRPr="008155FF" w:rsidRDefault="008155FF" w:rsidP="008155FF">
            <w:pPr>
              <w:spacing w:after="0" w:line="240" w:lineRule="auto"/>
              <w:jc w:val="both"/>
              <w:rPr>
                <w:rFonts w:ascii="Times New Roman" w:hAnsi="Times New Roman"/>
                <w:b/>
              </w:rPr>
            </w:pPr>
            <w:r w:rsidRPr="008155FF">
              <w:rPr>
                <w:rFonts w:ascii="Times New Roman" w:eastAsiaTheme="minorHAnsi" w:hAnsi="Times New Roman" w:cstheme="minorBidi"/>
                <w:b/>
                <w:lang w:eastAsia="en-US"/>
              </w:rPr>
              <w:t>Adattovábbítás címzettje</w:t>
            </w:r>
          </w:p>
        </w:tc>
        <w:tc>
          <w:tcPr>
            <w:tcW w:w="6657" w:type="dxa"/>
            <w:gridSpan w:val="4"/>
          </w:tcPr>
          <w:p w14:paraId="4DC03EB5" w14:textId="77777777" w:rsidR="008155FF" w:rsidRPr="008155FF" w:rsidRDefault="008155FF" w:rsidP="008155FF">
            <w:pPr>
              <w:spacing w:before="0" w:after="0" w:line="240" w:lineRule="auto"/>
              <w:jc w:val="both"/>
              <w:rPr>
                <w:rFonts w:ascii="Times New Roman" w:hAnsi="Times New Roman"/>
                <w:highlight w:val="yellow"/>
              </w:rPr>
            </w:pPr>
            <w:proofErr w:type="spellStart"/>
            <w:r w:rsidRPr="008155FF">
              <w:rPr>
                <w:rFonts w:ascii="Times New Roman" w:eastAsiaTheme="minorHAnsi" w:hAnsi="Times New Roman" w:cstheme="minorBidi"/>
                <w:lang w:eastAsia="en-US"/>
              </w:rPr>
              <w:t>Slachta</w:t>
            </w:r>
            <w:proofErr w:type="spellEnd"/>
            <w:r w:rsidRPr="008155FF">
              <w:rPr>
                <w:rFonts w:ascii="Times New Roman" w:eastAsiaTheme="minorHAnsi" w:hAnsi="Times New Roman" w:cstheme="minorBidi"/>
                <w:lang w:eastAsia="en-US"/>
              </w:rPr>
              <w:t xml:space="preserve"> Margit Nemzeti Szociálpolitikai Intézet</w:t>
            </w:r>
          </w:p>
        </w:tc>
      </w:tr>
      <w:tr w:rsidR="008155FF" w:rsidRPr="008155FF" w14:paraId="22E4828C" w14:textId="77777777" w:rsidTr="00716376">
        <w:tc>
          <w:tcPr>
            <w:tcW w:w="2405" w:type="dxa"/>
          </w:tcPr>
          <w:p w14:paraId="267D778D" w14:textId="77777777" w:rsidR="008155FF" w:rsidRPr="008155FF" w:rsidRDefault="008155FF" w:rsidP="008155FF">
            <w:pPr>
              <w:spacing w:after="0" w:line="240" w:lineRule="auto"/>
              <w:jc w:val="both"/>
              <w:rPr>
                <w:rFonts w:ascii="Times New Roman" w:eastAsiaTheme="minorHAnsi" w:hAnsi="Times New Roman" w:cstheme="minorBidi"/>
                <w:b/>
                <w:lang w:eastAsia="en-US"/>
              </w:rPr>
            </w:pPr>
            <w:r w:rsidRPr="008155FF">
              <w:rPr>
                <w:rFonts w:ascii="Times New Roman" w:hAnsi="Times New Roman"/>
                <w:b/>
              </w:rPr>
              <w:t>Adatok továbbítása 2</w:t>
            </w:r>
          </w:p>
        </w:tc>
        <w:tc>
          <w:tcPr>
            <w:tcW w:w="6657" w:type="dxa"/>
            <w:gridSpan w:val="4"/>
          </w:tcPr>
          <w:p w14:paraId="36602E7F" w14:textId="77777777" w:rsidR="008155FF" w:rsidRPr="008155FF" w:rsidRDefault="008155FF" w:rsidP="008155FF">
            <w:pPr>
              <w:spacing w:before="0" w:after="0" w:line="240" w:lineRule="auto"/>
              <w:jc w:val="both"/>
              <w:rPr>
                <w:rFonts w:ascii="Times New Roman" w:eastAsiaTheme="minorHAnsi" w:hAnsi="Times New Roman" w:cstheme="minorBidi"/>
                <w:lang w:eastAsia="en-US"/>
              </w:rPr>
            </w:pPr>
          </w:p>
        </w:tc>
      </w:tr>
      <w:tr w:rsidR="008155FF" w:rsidRPr="008155FF" w14:paraId="672BE97D" w14:textId="77777777" w:rsidTr="00716376">
        <w:tc>
          <w:tcPr>
            <w:tcW w:w="2405" w:type="dxa"/>
          </w:tcPr>
          <w:p w14:paraId="3371087B" w14:textId="77777777" w:rsidR="008155FF" w:rsidRPr="008155FF" w:rsidRDefault="008155FF" w:rsidP="008155FF">
            <w:pPr>
              <w:spacing w:after="0" w:line="240" w:lineRule="auto"/>
              <w:jc w:val="both"/>
              <w:rPr>
                <w:rFonts w:ascii="Times New Roman" w:eastAsiaTheme="minorHAnsi" w:hAnsi="Times New Roman" w:cstheme="minorBidi"/>
                <w:b/>
                <w:lang w:eastAsia="en-US"/>
              </w:rPr>
            </w:pPr>
            <w:r w:rsidRPr="008155FF">
              <w:rPr>
                <w:rFonts w:ascii="Times New Roman" w:eastAsiaTheme="minorHAnsi" w:hAnsi="Times New Roman" w:cstheme="minorBidi"/>
                <w:b/>
                <w:lang w:eastAsia="en-US"/>
              </w:rPr>
              <w:lastRenderedPageBreak/>
              <w:t>Továbbított adatok köre</w:t>
            </w:r>
          </w:p>
        </w:tc>
        <w:tc>
          <w:tcPr>
            <w:tcW w:w="6657" w:type="dxa"/>
            <w:gridSpan w:val="4"/>
          </w:tcPr>
          <w:p w14:paraId="125F2570" w14:textId="77777777" w:rsidR="008155FF" w:rsidRPr="008155FF" w:rsidRDefault="008155FF" w:rsidP="008155FF">
            <w:pPr>
              <w:spacing w:before="0" w:after="0" w:line="240" w:lineRule="auto"/>
              <w:jc w:val="both"/>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biztosított neve és személyi adatai, társadalombiztosítási azonosító jel, a foglalkoztató adatai, a biztosítási időre és a szolgálati időre vonatkozó adatok, a biztosítottól levont járulékok alapja és összege</w:t>
            </w:r>
          </w:p>
        </w:tc>
      </w:tr>
      <w:tr w:rsidR="008155FF" w:rsidRPr="008155FF" w14:paraId="7B54537B" w14:textId="77777777" w:rsidTr="00716376">
        <w:tc>
          <w:tcPr>
            <w:tcW w:w="2405" w:type="dxa"/>
          </w:tcPr>
          <w:p w14:paraId="1AA95C45" w14:textId="77777777" w:rsidR="008155FF" w:rsidRPr="008155FF" w:rsidRDefault="008155FF" w:rsidP="008155FF">
            <w:pPr>
              <w:spacing w:after="0" w:line="240" w:lineRule="auto"/>
              <w:jc w:val="both"/>
              <w:rPr>
                <w:rFonts w:ascii="Times New Roman" w:eastAsiaTheme="minorHAnsi" w:hAnsi="Times New Roman" w:cstheme="minorBidi"/>
                <w:b/>
                <w:lang w:eastAsia="en-US"/>
              </w:rPr>
            </w:pPr>
            <w:r w:rsidRPr="008155FF">
              <w:rPr>
                <w:rFonts w:ascii="Times New Roman" w:eastAsiaTheme="minorHAnsi" w:hAnsi="Times New Roman" w:cstheme="minorBidi"/>
                <w:b/>
                <w:lang w:eastAsia="en-US"/>
              </w:rPr>
              <w:t>Adattovábbítás jogalapja</w:t>
            </w:r>
          </w:p>
        </w:tc>
        <w:tc>
          <w:tcPr>
            <w:tcW w:w="6657" w:type="dxa"/>
            <w:gridSpan w:val="4"/>
          </w:tcPr>
          <w:p w14:paraId="6E458035" w14:textId="77777777" w:rsidR="008155FF" w:rsidRPr="008155FF" w:rsidRDefault="008155FF" w:rsidP="008155FF">
            <w:pPr>
              <w:spacing w:before="0" w:after="0" w:line="240" w:lineRule="auto"/>
              <w:jc w:val="both"/>
              <w:rPr>
                <w:rFonts w:ascii="Times New Roman" w:eastAsiaTheme="minorHAnsi" w:hAnsi="Times New Roman" w:cstheme="minorBidi"/>
                <w:lang w:eastAsia="en-US"/>
              </w:rPr>
            </w:pPr>
            <w:r w:rsidRPr="008155FF">
              <w:rPr>
                <w:rFonts w:ascii="Times New Roman" w:eastAsiaTheme="minorHAnsi" w:hAnsi="Times New Roman" w:cstheme="minorBidi"/>
                <w:lang w:eastAsia="en-US"/>
              </w:rPr>
              <w:t>A társadalombiztosítás ellátásaira és a magánnyugdíjra jogosultakról, valamint e szolgáltatások fedezetéről szóló 1997. évi LXXX. törvény 46. § (2)</w:t>
            </w:r>
          </w:p>
        </w:tc>
      </w:tr>
      <w:tr w:rsidR="008155FF" w:rsidRPr="008155FF" w14:paraId="7DF1D39D" w14:textId="77777777" w:rsidTr="00716376">
        <w:tc>
          <w:tcPr>
            <w:tcW w:w="2405" w:type="dxa"/>
          </w:tcPr>
          <w:p w14:paraId="6D139AFB" w14:textId="77777777" w:rsidR="008155FF" w:rsidRPr="008155FF" w:rsidRDefault="008155FF" w:rsidP="008155FF">
            <w:pPr>
              <w:spacing w:after="0" w:line="240" w:lineRule="auto"/>
              <w:jc w:val="both"/>
              <w:rPr>
                <w:rFonts w:ascii="Times New Roman" w:eastAsiaTheme="minorHAnsi" w:hAnsi="Times New Roman" w:cstheme="minorBidi"/>
                <w:b/>
                <w:lang w:eastAsia="en-US"/>
              </w:rPr>
            </w:pPr>
            <w:r w:rsidRPr="008155FF">
              <w:rPr>
                <w:rFonts w:ascii="Times New Roman" w:eastAsiaTheme="minorHAnsi" w:hAnsi="Times New Roman" w:cstheme="minorBidi"/>
                <w:b/>
                <w:lang w:eastAsia="en-US"/>
              </w:rPr>
              <w:t>Adattovábbítás célja</w:t>
            </w:r>
          </w:p>
        </w:tc>
        <w:tc>
          <w:tcPr>
            <w:tcW w:w="6657" w:type="dxa"/>
            <w:gridSpan w:val="4"/>
          </w:tcPr>
          <w:p w14:paraId="242D6E6B" w14:textId="77777777" w:rsidR="008155FF" w:rsidRPr="008155FF" w:rsidRDefault="008155FF" w:rsidP="008155FF">
            <w:pPr>
              <w:spacing w:before="0" w:after="0" w:line="240" w:lineRule="auto"/>
              <w:jc w:val="both"/>
              <w:rPr>
                <w:rFonts w:ascii="Times New Roman" w:eastAsiaTheme="minorHAnsi" w:hAnsi="Times New Roman" w:cstheme="minorBidi"/>
                <w:lang w:eastAsia="en-US"/>
              </w:rPr>
            </w:pPr>
            <w:r w:rsidRPr="008155FF">
              <w:rPr>
                <w:rFonts w:ascii="Times New Roman" w:eastAsiaTheme="minorHAnsi" w:hAnsi="Times New Roman" w:cstheme="minorBidi"/>
                <w:lang w:eastAsia="en-US"/>
              </w:rPr>
              <w:t>Adatszolgáltatás teljesítése</w:t>
            </w:r>
          </w:p>
        </w:tc>
      </w:tr>
      <w:tr w:rsidR="008155FF" w:rsidRPr="008155FF" w14:paraId="02F7191D" w14:textId="77777777" w:rsidTr="00716376">
        <w:tc>
          <w:tcPr>
            <w:tcW w:w="2405" w:type="dxa"/>
          </w:tcPr>
          <w:p w14:paraId="41501895" w14:textId="77777777" w:rsidR="008155FF" w:rsidRPr="008155FF" w:rsidRDefault="008155FF" w:rsidP="008155FF">
            <w:pPr>
              <w:spacing w:after="0" w:line="240" w:lineRule="auto"/>
              <w:jc w:val="both"/>
              <w:rPr>
                <w:rFonts w:ascii="Times New Roman" w:eastAsiaTheme="minorHAnsi" w:hAnsi="Times New Roman" w:cstheme="minorBidi"/>
                <w:b/>
                <w:lang w:eastAsia="en-US"/>
              </w:rPr>
            </w:pPr>
            <w:r w:rsidRPr="008155FF">
              <w:rPr>
                <w:rFonts w:ascii="Times New Roman" w:eastAsiaTheme="minorHAnsi" w:hAnsi="Times New Roman" w:cstheme="minorBidi"/>
                <w:b/>
                <w:lang w:eastAsia="en-US"/>
              </w:rPr>
              <w:t>Adattovábbítás címzettje</w:t>
            </w:r>
          </w:p>
        </w:tc>
        <w:tc>
          <w:tcPr>
            <w:tcW w:w="6657" w:type="dxa"/>
            <w:gridSpan w:val="4"/>
          </w:tcPr>
          <w:p w14:paraId="38CBF15C" w14:textId="77777777" w:rsidR="008155FF" w:rsidRPr="008155FF" w:rsidRDefault="008155FF" w:rsidP="008155FF">
            <w:pPr>
              <w:spacing w:before="0" w:after="0" w:line="240" w:lineRule="auto"/>
              <w:jc w:val="both"/>
              <w:rPr>
                <w:rFonts w:ascii="Times New Roman" w:eastAsiaTheme="minorHAnsi" w:hAnsi="Times New Roman" w:cstheme="minorBidi"/>
                <w:lang w:eastAsia="en-US"/>
              </w:rPr>
            </w:pPr>
            <w:r w:rsidRPr="008155FF">
              <w:rPr>
                <w:rFonts w:ascii="Times New Roman" w:eastAsiaTheme="minorHAnsi" w:hAnsi="Times New Roman" w:cstheme="minorBidi"/>
                <w:lang w:eastAsia="en-US"/>
              </w:rPr>
              <w:t>állami adóhatóság és a Tny. 97. §</w:t>
            </w:r>
            <w:proofErr w:type="spellStart"/>
            <w:r w:rsidRPr="008155FF">
              <w:rPr>
                <w:rFonts w:ascii="Times New Roman" w:eastAsiaTheme="minorHAnsi" w:hAnsi="Times New Roman" w:cstheme="minorBidi"/>
                <w:lang w:eastAsia="en-US"/>
              </w:rPr>
              <w:t>-a</w:t>
            </w:r>
            <w:proofErr w:type="spellEnd"/>
            <w:r w:rsidRPr="008155FF">
              <w:rPr>
                <w:rFonts w:ascii="Times New Roman" w:eastAsiaTheme="minorHAnsi" w:hAnsi="Times New Roman" w:cstheme="minorBidi"/>
                <w:lang w:eastAsia="en-US"/>
              </w:rPr>
              <w:t xml:space="preserve"> (2) bekezdésében előírtak esetén a nyugdíj-biztosítási igazgatási szerv</w:t>
            </w:r>
          </w:p>
        </w:tc>
      </w:tr>
      <w:tr w:rsidR="008155FF" w:rsidRPr="008155FF" w14:paraId="5E8A1844" w14:textId="77777777" w:rsidTr="00716376">
        <w:tc>
          <w:tcPr>
            <w:tcW w:w="9062" w:type="dxa"/>
            <w:gridSpan w:val="5"/>
          </w:tcPr>
          <w:p w14:paraId="5C8B13F9"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b/>
              </w:rPr>
              <w:t>A személyes adatok címzettjei</w:t>
            </w:r>
          </w:p>
        </w:tc>
      </w:tr>
      <w:tr w:rsidR="008155FF" w:rsidRPr="008155FF" w14:paraId="4F311173" w14:textId="77777777" w:rsidTr="00716376">
        <w:tc>
          <w:tcPr>
            <w:tcW w:w="2405" w:type="dxa"/>
          </w:tcPr>
          <w:p w14:paraId="72D1CD41"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Rendszergazda</w:t>
            </w:r>
          </w:p>
        </w:tc>
        <w:tc>
          <w:tcPr>
            <w:tcW w:w="6657" w:type="dxa"/>
            <w:gridSpan w:val="4"/>
          </w:tcPr>
          <w:p w14:paraId="75BC2DAC"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 xml:space="preserve">Az intézmény rendszergazdája </w:t>
            </w:r>
            <w:proofErr w:type="spellStart"/>
            <w:r w:rsidRPr="008155FF">
              <w:rPr>
                <w:rFonts w:ascii="Times New Roman" w:hAnsi="Times New Roman"/>
              </w:rPr>
              <w:t>Trigon</w:t>
            </w:r>
            <w:proofErr w:type="spellEnd"/>
            <w:r w:rsidRPr="008155FF">
              <w:rPr>
                <w:rFonts w:ascii="Times New Roman" w:hAnsi="Times New Roman"/>
              </w:rPr>
              <w:t xml:space="preserve"> Hardware Kft. az informatikai eszközök karbantartása során a személyes </w:t>
            </w:r>
            <w:proofErr w:type="gramStart"/>
            <w:r w:rsidRPr="008155FF">
              <w:rPr>
                <w:rFonts w:ascii="Times New Roman" w:hAnsi="Times New Roman"/>
              </w:rPr>
              <w:t>adatokat  megismerheti</w:t>
            </w:r>
            <w:proofErr w:type="gramEnd"/>
            <w:r w:rsidRPr="008155FF">
              <w:rPr>
                <w:rFonts w:ascii="Times New Roman" w:hAnsi="Times New Roman"/>
              </w:rPr>
              <w:t>.</w:t>
            </w:r>
          </w:p>
        </w:tc>
      </w:tr>
      <w:tr w:rsidR="008155FF" w:rsidRPr="008155FF" w14:paraId="03DBA6B6" w14:textId="77777777" w:rsidTr="00716376">
        <w:tc>
          <w:tcPr>
            <w:tcW w:w="9062" w:type="dxa"/>
            <w:gridSpan w:val="5"/>
          </w:tcPr>
          <w:p w14:paraId="28774D42"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8155FF" w:rsidRPr="008155FF" w14:paraId="711B757A" w14:textId="77777777" w:rsidTr="00716376">
        <w:tc>
          <w:tcPr>
            <w:tcW w:w="9062" w:type="dxa"/>
            <w:gridSpan w:val="5"/>
          </w:tcPr>
          <w:p w14:paraId="1C973D68"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Az adatkezelés részben jogszabályi vagy szerződéses kötelezettségen alapul. Az érintett köteles a személyes adatokat megadni, annak hiányában a szerződéskötésre nem kerül sor.</w:t>
            </w:r>
          </w:p>
        </w:tc>
      </w:tr>
      <w:tr w:rsidR="008155FF" w:rsidRPr="008155FF" w14:paraId="76CDC611" w14:textId="77777777" w:rsidTr="00716376">
        <w:tc>
          <w:tcPr>
            <w:tcW w:w="9062" w:type="dxa"/>
            <w:gridSpan w:val="5"/>
          </w:tcPr>
          <w:p w14:paraId="4576BA16" w14:textId="77777777" w:rsidR="008155FF" w:rsidRPr="008155FF" w:rsidRDefault="008155FF" w:rsidP="008155FF">
            <w:pPr>
              <w:spacing w:before="0" w:after="0" w:line="240" w:lineRule="auto"/>
              <w:jc w:val="both"/>
              <w:rPr>
                <w:rFonts w:ascii="Times New Roman" w:hAnsi="Times New Roman"/>
                <w:b/>
              </w:rPr>
            </w:pPr>
            <w:r w:rsidRPr="008155FF">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8155FF" w:rsidRPr="008155FF" w14:paraId="273FBB57" w14:textId="77777777" w:rsidTr="00716376">
        <w:tc>
          <w:tcPr>
            <w:tcW w:w="9062" w:type="dxa"/>
            <w:gridSpan w:val="5"/>
          </w:tcPr>
          <w:p w14:paraId="4F345F7A" w14:textId="77777777" w:rsidR="008155FF" w:rsidRPr="008155FF" w:rsidRDefault="008155FF" w:rsidP="008155FF">
            <w:pPr>
              <w:spacing w:before="0" w:after="0" w:line="240" w:lineRule="auto"/>
              <w:jc w:val="both"/>
              <w:rPr>
                <w:rFonts w:ascii="Times New Roman" w:hAnsi="Times New Roman"/>
              </w:rPr>
            </w:pPr>
            <w:r w:rsidRPr="008155FF">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lastRenderedPageBreak/>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723C7F"/>
    <w:rsid w:val="00767EB7"/>
    <w:rsid w:val="00802C43"/>
    <w:rsid w:val="008155FF"/>
    <w:rsid w:val="0086523F"/>
    <w:rsid w:val="00A4123E"/>
    <w:rsid w:val="00BE4C71"/>
    <w:rsid w:val="00C44913"/>
    <w:rsid w:val="00C6687B"/>
    <w:rsid w:val="00CF01BB"/>
    <w:rsid w:val="00EA2DFA"/>
    <w:rsid w:val="00ED0E15"/>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4811</Words>
  <Characters>33199</Characters>
  <Application>Microsoft Office Word</Application>
  <DocSecurity>0</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2025-07-09T12:09:00Z</dcterms:created>
  <dcterms:modified xsi:type="dcterms:W3CDTF">2025-07-09T12:09:00Z</dcterms:modified>
</cp:coreProperties>
</file>